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1648" w14:textId="77777777" w:rsidR="004C4BD7" w:rsidRDefault="00F35940">
      <w:pPr>
        <w:ind w:left="5329"/>
      </w:pPr>
      <w:r>
        <w:rPr>
          <w:rFonts w:ascii="Times New Roman" w:eastAsia="Times New Roman" w:hAnsi="Times New Roman" w:cs="Times New Roman"/>
          <w:b/>
          <w:color w:val="00000A"/>
          <w:sz w:val="20"/>
          <w:szCs w:val="20"/>
        </w:rPr>
        <w:t>Утверждаю:</w:t>
      </w:r>
      <w:r>
        <w:rPr>
          <w:rFonts w:ascii="Times New Roman" w:eastAsia="Times New Roman" w:hAnsi="Times New Roman" w:cs="Times New Roman"/>
          <w:color w:val="00000A"/>
          <w:sz w:val="20"/>
          <w:szCs w:val="20"/>
        </w:rPr>
        <w:br/>
      </w:r>
    </w:p>
    <w:p w14:paraId="6C4ACC67" w14:textId="77777777" w:rsidR="004C4BD7" w:rsidRDefault="00F35940">
      <w:pPr>
        <w:ind w:left="5329"/>
      </w:pPr>
      <w:r>
        <w:rPr>
          <w:rFonts w:ascii="Times New Roman" w:eastAsia="Times New Roman" w:hAnsi="Times New Roman" w:cs="Times New Roman"/>
          <w:color w:val="00000A"/>
          <w:sz w:val="20"/>
          <w:szCs w:val="20"/>
        </w:rPr>
        <w:t>__________________________</w:t>
      </w:r>
      <w:r>
        <w:rPr>
          <w:rFonts w:ascii="Times New Roman" w:eastAsia="Times New Roman" w:hAnsi="Times New Roman" w:cs="Times New Roman"/>
          <w:color w:val="00000A"/>
          <w:sz w:val="20"/>
          <w:szCs w:val="20"/>
        </w:rPr>
        <w:br/>
      </w:r>
      <w:proofErr w:type="spellStart"/>
      <w:r>
        <w:rPr>
          <w:rFonts w:ascii="Times New Roman" w:eastAsia="Times New Roman" w:hAnsi="Times New Roman" w:cs="Times New Roman"/>
          <w:b/>
          <w:color w:val="00000A"/>
          <w:sz w:val="20"/>
          <w:szCs w:val="20"/>
        </w:rPr>
        <w:t>И.</w:t>
      </w:r>
      <w:proofErr w:type="gramStart"/>
      <w:r>
        <w:rPr>
          <w:rFonts w:ascii="Times New Roman" w:eastAsia="Times New Roman" w:hAnsi="Times New Roman" w:cs="Times New Roman"/>
          <w:b/>
          <w:color w:val="00000A"/>
          <w:sz w:val="20"/>
          <w:szCs w:val="20"/>
        </w:rPr>
        <w:t>о.главного</w:t>
      </w:r>
      <w:proofErr w:type="spellEnd"/>
      <w:proofErr w:type="gramEnd"/>
      <w:r>
        <w:rPr>
          <w:rFonts w:ascii="Times New Roman" w:eastAsia="Times New Roman" w:hAnsi="Times New Roman" w:cs="Times New Roman"/>
          <w:b/>
          <w:color w:val="00000A"/>
          <w:sz w:val="20"/>
          <w:szCs w:val="20"/>
        </w:rPr>
        <w:t xml:space="preserve"> врача</w:t>
      </w:r>
    </w:p>
    <w:p w14:paraId="0C907C30" w14:textId="77777777" w:rsidR="004C4BD7" w:rsidRPr="003A1E6D" w:rsidRDefault="00F35940">
      <w:pPr>
        <w:ind w:left="5329"/>
      </w:pPr>
      <w:r w:rsidRPr="003A1E6D">
        <w:rPr>
          <w:rFonts w:ascii="Times New Roman" w:eastAsia="Times New Roman" w:hAnsi="Times New Roman" w:cs="Times New Roman"/>
          <w:b/>
          <w:color w:val="00000A"/>
          <w:sz w:val="20"/>
          <w:szCs w:val="20"/>
        </w:rPr>
        <w:t>КГП «Поликлиника №</w:t>
      </w:r>
      <w:r w:rsidR="003A1E6D" w:rsidRPr="004F67F8">
        <w:rPr>
          <w:rFonts w:ascii="Times New Roman" w:eastAsia="Times New Roman" w:hAnsi="Times New Roman" w:cs="Times New Roman"/>
          <w:b/>
          <w:color w:val="00000A"/>
          <w:sz w:val="20"/>
          <w:szCs w:val="20"/>
        </w:rPr>
        <w:t>3</w:t>
      </w:r>
      <w:r w:rsidRPr="003A1E6D">
        <w:rPr>
          <w:rFonts w:ascii="Times New Roman" w:eastAsia="Times New Roman" w:hAnsi="Times New Roman" w:cs="Times New Roman"/>
          <w:b/>
          <w:color w:val="00000A"/>
          <w:sz w:val="20"/>
          <w:szCs w:val="20"/>
        </w:rPr>
        <w:t xml:space="preserve"> города Костанай»</w:t>
      </w:r>
    </w:p>
    <w:p w14:paraId="1DF8FF27" w14:textId="77777777" w:rsidR="004C4BD7" w:rsidRPr="003A1E6D" w:rsidRDefault="00F35940">
      <w:pPr>
        <w:ind w:left="5329"/>
      </w:pPr>
      <w:r w:rsidRPr="003A1E6D">
        <w:rPr>
          <w:rFonts w:ascii="Times New Roman" w:eastAsia="Times New Roman" w:hAnsi="Times New Roman" w:cs="Times New Roman"/>
          <w:b/>
          <w:color w:val="00000A"/>
          <w:sz w:val="20"/>
          <w:szCs w:val="20"/>
        </w:rPr>
        <w:t xml:space="preserve">Управления здравоохранения </w:t>
      </w:r>
    </w:p>
    <w:p w14:paraId="74613A1B" w14:textId="77777777" w:rsidR="004C4BD7" w:rsidRPr="003A1E6D" w:rsidRDefault="00F35940">
      <w:pPr>
        <w:ind w:left="5329"/>
      </w:pPr>
      <w:r w:rsidRPr="003A1E6D">
        <w:rPr>
          <w:rFonts w:ascii="Times New Roman" w:eastAsia="Times New Roman" w:hAnsi="Times New Roman" w:cs="Times New Roman"/>
          <w:b/>
          <w:color w:val="00000A"/>
          <w:sz w:val="20"/>
          <w:szCs w:val="20"/>
        </w:rPr>
        <w:t>акимата Костанайской области</w:t>
      </w:r>
      <w:r w:rsidRPr="00F35940">
        <w:rPr>
          <w:rFonts w:ascii="Times New Roman" w:eastAsia="Times New Roman" w:hAnsi="Times New Roman" w:cs="Times New Roman"/>
          <w:b/>
          <w:color w:val="00000A"/>
          <w:sz w:val="20"/>
          <w:szCs w:val="20"/>
          <w:highlight w:val="yellow"/>
        </w:rPr>
        <w:br/>
      </w:r>
      <w:r w:rsidR="003A1E6D">
        <w:rPr>
          <w:rFonts w:ascii="Times New Roman" w:eastAsia="Times New Roman" w:hAnsi="Times New Roman" w:cs="Times New Roman"/>
          <w:b/>
          <w:color w:val="00000A"/>
          <w:sz w:val="20"/>
          <w:szCs w:val="20"/>
        </w:rPr>
        <w:t>Бахытжанов А. С.</w:t>
      </w:r>
    </w:p>
    <w:p w14:paraId="50FF0DD3" w14:textId="77777777" w:rsidR="004C4BD7" w:rsidRDefault="004C4BD7">
      <w:pPr>
        <w:ind w:left="5329"/>
        <w:rPr>
          <w:rFonts w:ascii="Times New Roman" w:eastAsia="Times New Roman" w:hAnsi="Times New Roman" w:cs="Times New Roman"/>
          <w:b/>
          <w:color w:val="00000A"/>
          <w:sz w:val="20"/>
          <w:szCs w:val="20"/>
        </w:rPr>
      </w:pPr>
    </w:p>
    <w:p w14:paraId="2F21DBB8" w14:textId="77777777" w:rsidR="004C4BD7" w:rsidRDefault="004C4BD7">
      <w:pPr>
        <w:jc w:val="center"/>
        <w:rPr>
          <w:rFonts w:ascii="Times New Roman" w:eastAsia="Times New Roman" w:hAnsi="Times New Roman" w:cs="Times New Roman"/>
          <w:color w:val="00000A"/>
          <w:sz w:val="20"/>
          <w:szCs w:val="20"/>
        </w:rPr>
      </w:pPr>
    </w:p>
    <w:p w14:paraId="40F6E7C1" w14:textId="34C53034" w:rsidR="004C4BD7" w:rsidRDefault="00F35940">
      <w:pPr>
        <w:jc w:val="center"/>
      </w:pPr>
      <w:r>
        <w:rPr>
          <w:rFonts w:ascii="Times New Roman" w:eastAsia="Times New Roman" w:hAnsi="Times New Roman" w:cs="Times New Roman"/>
          <w:color w:val="00000A"/>
          <w:sz w:val="20"/>
          <w:szCs w:val="20"/>
        </w:rPr>
        <w:br/>
      </w:r>
      <w:r>
        <w:rPr>
          <w:rFonts w:ascii="Times New Roman" w:eastAsia="Times New Roman" w:hAnsi="Times New Roman" w:cs="Times New Roman"/>
          <w:b/>
          <w:color w:val="00000A"/>
          <w:sz w:val="20"/>
          <w:szCs w:val="20"/>
        </w:rPr>
        <w:t>ТЕНДЕРНАЯ ДОКУМЕНТАЦИЯ</w:t>
      </w:r>
      <w:r w:rsidR="009F45BB">
        <w:rPr>
          <w:rFonts w:ascii="Times New Roman" w:eastAsia="Times New Roman" w:hAnsi="Times New Roman" w:cs="Times New Roman"/>
          <w:b/>
          <w:color w:val="00000A"/>
          <w:sz w:val="20"/>
          <w:szCs w:val="20"/>
        </w:rPr>
        <w:t xml:space="preserve"> </w:t>
      </w:r>
    </w:p>
    <w:p w14:paraId="5B259CA5" w14:textId="77777777" w:rsidR="004C4BD7" w:rsidRDefault="004C4BD7">
      <w:pPr>
        <w:ind w:firstLine="340"/>
        <w:jc w:val="both"/>
        <w:rPr>
          <w:rFonts w:ascii="Times New Roman" w:eastAsia="Times New Roman" w:hAnsi="Times New Roman" w:cs="Times New Roman"/>
          <w:color w:val="00000A"/>
          <w:sz w:val="20"/>
          <w:szCs w:val="20"/>
        </w:rPr>
      </w:pPr>
    </w:p>
    <w:p w14:paraId="4CF7555C" w14:textId="77777777" w:rsidR="004C4BD7" w:rsidRDefault="00F35940">
      <w:pPr>
        <w:ind w:firstLine="340"/>
        <w:jc w:val="both"/>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 xml:space="preserve">Заказчик: </w:t>
      </w:r>
    </w:p>
    <w:p w14:paraId="47928815" w14:textId="77777777" w:rsidR="004C4BD7" w:rsidRPr="00E72D9C" w:rsidRDefault="00F35940">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КГП «Поликлиника №</w:t>
      </w:r>
      <w:r w:rsidR="001433B4">
        <w:rPr>
          <w:rFonts w:ascii="Times New Roman" w:eastAsia="Times New Roman" w:hAnsi="Times New Roman" w:cs="Times New Roman"/>
          <w:color w:val="00000A"/>
          <w:sz w:val="20"/>
          <w:szCs w:val="20"/>
        </w:rPr>
        <w:t>3</w:t>
      </w:r>
      <w:r w:rsidRPr="00E72D9C">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w:t>
      </w:r>
    </w:p>
    <w:p w14:paraId="5B7B696A" w14:textId="77777777" w:rsidR="00E72D9C" w:rsidRPr="00E72D9C" w:rsidRDefault="00F35940"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 xml:space="preserve">110000, Республика Казахстан, город Костанай, </w:t>
      </w:r>
      <w:bookmarkStart w:id="0" w:name="_Hlk156575491"/>
      <w:r w:rsidR="00E72D9C" w:rsidRPr="00E72D9C">
        <w:rPr>
          <w:rFonts w:ascii="Times New Roman" w:eastAsia="Times New Roman" w:hAnsi="Times New Roman" w:cs="Times New Roman"/>
          <w:color w:val="00000A"/>
          <w:sz w:val="20"/>
          <w:szCs w:val="20"/>
        </w:rPr>
        <w:t>проспект Кобыланды Батыра, 21</w:t>
      </w:r>
      <w:bookmarkEnd w:id="0"/>
    </w:p>
    <w:p w14:paraId="2887F4E8"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БИН 950540000490</w:t>
      </w:r>
    </w:p>
    <w:p w14:paraId="02CB2341"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БИК KCJBKZKX</w:t>
      </w:r>
    </w:p>
    <w:p w14:paraId="46142637"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ИИК KZ178562203134393945</w:t>
      </w:r>
    </w:p>
    <w:p w14:paraId="0E0AEF44" w14:textId="77777777" w:rsidR="004C4BD7"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АО "Банк ЦентрКредит"</w:t>
      </w:r>
    </w:p>
    <w:p w14:paraId="5489C1AB" w14:textId="77777777" w:rsidR="004C4BD7" w:rsidRDefault="004C4BD7">
      <w:pPr>
        <w:ind w:firstLine="340"/>
        <w:jc w:val="both"/>
        <w:rPr>
          <w:rFonts w:ascii="Times New Roman" w:eastAsia="Times New Roman" w:hAnsi="Times New Roman" w:cs="Times New Roman"/>
          <w:color w:val="00000A"/>
          <w:sz w:val="20"/>
          <w:szCs w:val="20"/>
        </w:rPr>
      </w:pPr>
    </w:p>
    <w:p w14:paraId="43D79F47" w14:textId="77777777" w:rsidR="004C4BD7" w:rsidRDefault="00F35940">
      <w:pPr>
        <w:ind w:firstLine="340"/>
        <w:jc w:val="both"/>
      </w:pPr>
      <w:r>
        <w:rPr>
          <w:rFonts w:ascii="Times New Roman" w:eastAsia="Times New Roman" w:hAnsi="Times New Roman" w:cs="Times New Roman"/>
          <w:b/>
          <w:color w:val="00000A"/>
          <w:sz w:val="20"/>
          <w:szCs w:val="20"/>
        </w:rPr>
        <w:t>Организатор закупа:</w:t>
      </w:r>
    </w:p>
    <w:p w14:paraId="42063EAF"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КГП «Поликлиника №</w:t>
      </w:r>
      <w:r w:rsidR="001433B4">
        <w:rPr>
          <w:rFonts w:ascii="Times New Roman" w:eastAsia="Times New Roman" w:hAnsi="Times New Roman" w:cs="Times New Roman"/>
          <w:color w:val="00000A"/>
          <w:sz w:val="20"/>
          <w:szCs w:val="20"/>
        </w:rPr>
        <w:t>3</w:t>
      </w:r>
      <w:r w:rsidRPr="00E72D9C">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w:t>
      </w:r>
    </w:p>
    <w:p w14:paraId="049F9BE4"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 xml:space="preserve">110000, Республика Казахстан, город Костанай, </w:t>
      </w:r>
      <w:bookmarkStart w:id="1" w:name="_Hlk156557491"/>
      <w:r w:rsidRPr="00E72D9C">
        <w:rPr>
          <w:rFonts w:ascii="Times New Roman" w:eastAsia="Times New Roman" w:hAnsi="Times New Roman" w:cs="Times New Roman"/>
          <w:color w:val="00000A"/>
          <w:sz w:val="20"/>
          <w:szCs w:val="20"/>
        </w:rPr>
        <w:t>проспект Кобыланды Батыра, 21</w:t>
      </w:r>
    </w:p>
    <w:p w14:paraId="7A2C24E9" w14:textId="77777777" w:rsidR="00E72D9C" w:rsidRPr="00E72D9C" w:rsidRDefault="00E72D9C" w:rsidP="00E72D9C">
      <w:pPr>
        <w:ind w:firstLine="340"/>
        <w:jc w:val="both"/>
        <w:rPr>
          <w:rFonts w:ascii="Times New Roman" w:eastAsia="Times New Roman" w:hAnsi="Times New Roman" w:cs="Times New Roman"/>
          <w:color w:val="00000A"/>
          <w:sz w:val="20"/>
          <w:szCs w:val="20"/>
        </w:rPr>
      </w:pPr>
      <w:bookmarkStart w:id="2" w:name="_Hlk156575599"/>
      <w:bookmarkEnd w:id="1"/>
      <w:r w:rsidRPr="00E72D9C">
        <w:rPr>
          <w:rFonts w:ascii="Times New Roman" w:eastAsia="Times New Roman" w:hAnsi="Times New Roman" w:cs="Times New Roman"/>
          <w:color w:val="00000A"/>
          <w:sz w:val="20"/>
          <w:szCs w:val="20"/>
        </w:rPr>
        <w:t>БИН 950540000490</w:t>
      </w:r>
    </w:p>
    <w:p w14:paraId="0A90E97F"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БИК KCJBKZKX</w:t>
      </w:r>
    </w:p>
    <w:p w14:paraId="745A6182"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ИИК KZ178562203134393945</w:t>
      </w:r>
    </w:p>
    <w:p w14:paraId="4A5BB728" w14:textId="77777777" w:rsid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АО "Банк ЦентрКредит"</w:t>
      </w:r>
    </w:p>
    <w:bookmarkEnd w:id="2"/>
    <w:p w14:paraId="3B8E47FB" w14:textId="6E415B47" w:rsidR="004C4BD7" w:rsidRPr="003A1E6D" w:rsidRDefault="00F35940">
      <w:pPr>
        <w:ind w:firstLine="340"/>
        <w:jc w:val="both"/>
        <w:rPr>
          <w:rFonts w:ascii="Times New Roman" w:hAnsi="Times New Roman" w:cs="Times New Roman"/>
        </w:rPr>
      </w:pPr>
      <w:r w:rsidRPr="003A1E6D">
        <w:rPr>
          <w:rFonts w:ascii="Times New Roman" w:eastAsia="Times New Roman" w:hAnsi="Times New Roman" w:cs="Times New Roman"/>
          <w:color w:val="00000A"/>
          <w:sz w:val="20"/>
          <w:szCs w:val="20"/>
        </w:rPr>
        <w:t xml:space="preserve">(интернет - ресурс) по адресу: </w:t>
      </w:r>
      <w:r w:rsidR="00ED711C" w:rsidRPr="003A1E6D">
        <w:rPr>
          <w:rFonts w:ascii="Times New Roman" w:hAnsi="Times New Roman" w:cs="Times New Roman"/>
        </w:rPr>
        <w:t>https://policlinic3.kz</w:t>
      </w:r>
    </w:p>
    <w:p w14:paraId="5C6C48D7" w14:textId="77777777" w:rsidR="004C4BD7" w:rsidRPr="00390F47" w:rsidRDefault="00F35940">
      <w:pPr>
        <w:ind w:firstLine="340"/>
        <w:jc w:val="both"/>
        <w:rPr>
          <w:rFonts w:ascii="Times New Roman" w:hAnsi="Times New Roman" w:cs="Times New Roman"/>
        </w:rPr>
      </w:pPr>
      <w:r w:rsidRPr="003A1E6D">
        <w:rPr>
          <w:rFonts w:ascii="Times New Roman" w:eastAsia="Times New Roman" w:hAnsi="Times New Roman" w:cs="Times New Roman"/>
          <w:color w:val="00000A"/>
          <w:sz w:val="20"/>
          <w:szCs w:val="20"/>
          <w:lang w:val="en-US"/>
        </w:rPr>
        <w:t>e</w:t>
      </w:r>
      <w:r w:rsidRPr="00390F47">
        <w:rPr>
          <w:rFonts w:ascii="Times New Roman" w:eastAsia="Times New Roman" w:hAnsi="Times New Roman" w:cs="Times New Roman"/>
          <w:color w:val="00000A"/>
          <w:sz w:val="20"/>
          <w:szCs w:val="20"/>
        </w:rPr>
        <w:t>-</w:t>
      </w:r>
      <w:r w:rsidRPr="003A1E6D">
        <w:rPr>
          <w:rFonts w:ascii="Times New Roman" w:eastAsia="Times New Roman" w:hAnsi="Times New Roman" w:cs="Times New Roman"/>
          <w:color w:val="00000A"/>
          <w:sz w:val="20"/>
          <w:szCs w:val="20"/>
          <w:lang w:val="en-US"/>
        </w:rPr>
        <w:t>mail</w:t>
      </w:r>
      <w:r w:rsidRPr="00390F47">
        <w:rPr>
          <w:rFonts w:ascii="Times New Roman" w:eastAsia="Times New Roman" w:hAnsi="Times New Roman" w:cs="Times New Roman"/>
          <w:color w:val="00000A"/>
          <w:sz w:val="20"/>
          <w:szCs w:val="20"/>
        </w:rPr>
        <w:t xml:space="preserve">: </w:t>
      </w:r>
      <w:r w:rsidR="00E72D9C" w:rsidRPr="003A1E6D">
        <w:rPr>
          <w:rFonts w:ascii="Times New Roman" w:hAnsi="Times New Roman" w:cs="Times New Roman"/>
          <w:lang w:val="en-US"/>
        </w:rPr>
        <w:t>polyclinic</w:t>
      </w:r>
      <w:r w:rsidR="00E72D9C" w:rsidRPr="00390F47">
        <w:rPr>
          <w:rFonts w:ascii="Times New Roman" w:hAnsi="Times New Roman" w:cs="Times New Roman"/>
        </w:rPr>
        <w:t>3@</w:t>
      </w:r>
      <w:proofErr w:type="spellStart"/>
      <w:r w:rsidR="00E72D9C" w:rsidRPr="003A1E6D">
        <w:rPr>
          <w:rFonts w:ascii="Times New Roman" w:hAnsi="Times New Roman" w:cs="Times New Roman"/>
          <w:lang w:val="en-US"/>
        </w:rPr>
        <w:t>yandex</w:t>
      </w:r>
      <w:proofErr w:type="spellEnd"/>
      <w:r w:rsidR="00E72D9C" w:rsidRPr="00390F47">
        <w:rPr>
          <w:rFonts w:ascii="Times New Roman" w:hAnsi="Times New Roman" w:cs="Times New Roman"/>
        </w:rPr>
        <w:t>.</w:t>
      </w:r>
      <w:proofErr w:type="spellStart"/>
      <w:r w:rsidR="00E72D9C" w:rsidRPr="003A1E6D">
        <w:rPr>
          <w:rFonts w:ascii="Times New Roman" w:hAnsi="Times New Roman" w:cs="Times New Roman"/>
          <w:lang w:val="en-US"/>
        </w:rPr>
        <w:t>kz</w:t>
      </w:r>
      <w:proofErr w:type="spellEnd"/>
    </w:p>
    <w:p w14:paraId="41334615" w14:textId="77777777" w:rsidR="004C4BD7" w:rsidRPr="00390F47" w:rsidRDefault="004C4BD7">
      <w:pPr>
        <w:ind w:firstLine="540"/>
        <w:jc w:val="both"/>
        <w:rPr>
          <w:rFonts w:ascii="Times New Roman" w:eastAsia="Times New Roman" w:hAnsi="Times New Roman" w:cs="Times New Roman"/>
          <w:b/>
          <w:color w:val="00000A"/>
          <w:sz w:val="20"/>
          <w:szCs w:val="20"/>
        </w:rPr>
      </w:pPr>
    </w:p>
    <w:p w14:paraId="671475A2"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 Общие положения</w:t>
      </w:r>
    </w:p>
    <w:p w14:paraId="16F1B82C" w14:textId="77777777" w:rsidR="004C4BD7" w:rsidRDefault="004C4BD7">
      <w:pPr>
        <w:jc w:val="center"/>
        <w:rPr>
          <w:rFonts w:ascii="Times New Roman" w:eastAsia="Calibri" w:hAnsi="Times New Roman" w:cs="Times New Roman"/>
          <w:color w:val="00000A"/>
          <w:sz w:val="20"/>
          <w:szCs w:val="20"/>
        </w:rPr>
      </w:pPr>
    </w:p>
    <w:p w14:paraId="52332E2D" w14:textId="77777777" w:rsidR="004C4BD7" w:rsidRDefault="00F35940">
      <w:pPr>
        <w:ind w:firstLine="567"/>
        <w:jc w:val="both"/>
        <w:rPr>
          <w:rFonts w:ascii="Times New Roman" w:eastAsia="Times New Roman" w:hAnsi="Times New Roman" w:cs="Times New Roman"/>
          <w:sz w:val="20"/>
          <w:szCs w:val="20"/>
        </w:rPr>
      </w:pPr>
      <w:r>
        <w:rPr>
          <w:rFonts w:ascii="Times New Roman" w:eastAsia="Times New Roman" w:hAnsi="Times New Roman" w:cs="Times New Roman"/>
          <w:color w:val="00000A"/>
          <w:sz w:val="20"/>
          <w:szCs w:val="20"/>
        </w:rPr>
        <w:t>1.1 Т</w:t>
      </w:r>
      <w:r>
        <w:rPr>
          <w:rFonts w:ascii="Times New Roman" w:eastAsia="Times New Roman" w:hAnsi="Times New Roman" w:cs="Times New Roman"/>
          <w:sz w:val="20"/>
          <w:szCs w:val="20"/>
        </w:rPr>
        <w:t>ендер проводится с целью выбора поставщика медицинских изделий:</w:t>
      </w:r>
    </w:p>
    <w:tbl>
      <w:tblPr>
        <w:tblW w:w="10206" w:type="dxa"/>
        <w:tblInd w:w="55" w:type="dxa"/>
        <w:tblLayout w:type="fixed"/>
        <w:tblCellMar>
          <w:left w:w="10" w:type="dxa"/>
          <w:right w:w="10" w:type="dxa"/>
        </w:tblCellMar>
        <w:tblLook w:val="0000" w:firstRow="0" w:lastRow="0" w:firstColumn="0" w:lastColumn="0" w:noHBand="0" w:noVBand="0"/>
      </w:tblPr>
      <w:tblGrid>
        <w:gridCol w:w="851"/>
        <w:gridCol w:w="9355"/>
      </w:tblGrid>
      <w:tr w:rsidR="00274B00" w:rsidRPr="00274B00" w14:paraId="213DF4F5" w14:textId="77777777" w:rsidTr="00274B00">
        <w:tc>
          <w:tcPr>
            <w:tcW w:w="851" w:type="dxa"/>
            <w:tcBorders>
              <w:top w:val="single" w:sz="4" w:space="0" w:color="000000"/>
              <w:left w:val="single" w:sz="4" w:space="0" w:color="000000"/>
              <w:bottom w:val="single" w:sz="4" w:space="0" w:color="000000"/>
            </w:tcBorders>
            <w:tcMar>
              <w:top w:w="55" w:type="dxa"/>
              <w:left w:w="55" w:type="dxa"/>
              <w:bottom w:w="55" w:type="dxa"/>
              <w:right w:w="55" w:type="dxa"/>
            </w:tcMar>
          </w:tcPr>
          <w:p w14:paraId="37DF0C3F" w14:textId="77777777" w:rsidR="00274B00" w:rsidRPr="00274B00" w:rsidRDefault="00274B00" w:rsidP="00491205">
            <w:pPr>
              <w:pStyle w:val="TableContents"/>
              <w:jc w:val="center"/>
              <w:rPr>
                <w:sz w:val="22"/>
                <w:szCs w:val="22"/>
                <w:lang w:val="ru-RU"/>
              </w:rPr>
            </w:pPr>
            <w:r w:rsidRPr="00274B00">
              <w:rPr>
                <w:sz w:val="22"/>
                <w:szCs w:val="22"/>
                <w:lang w:val="ru-RU"/>
              </w:rPr>
              <w:t>№ лота</w:t>
            </w:r>
          </w:p>
        </w:tc>
        <w:tc>
          <w:tcPr>
            <w:tcW w:w="9355" w:type="dxa"/>
            <w:tcBorders>
              <w:top w:val="single" w:sz="4" w:space="0" w:color="000000"/>
              <w:left w:val="single" w:sz="4" w:space="0" w:color="000000"/>
              <w:bottom w:val="single" w:sz="4" w:space="0" w:color="000000"/>
            </w:tcBorders>
            <w:tcMar>
              <w:top w:w="55" w:type="dxa"/>
              <w:left w:w="55" w:type="dxa"/>
              <w:bottom w:w="55" w:type="dxa"/>
              <w:right w:w="55" w:type="dxa"/>
            </w:tcMar>
          </w:tcPr>
          <w:p w14:paraId="02E5AA7A" w14:textId="77777777" w:rsidR="00274B00" w:rsidRPr="00274B00" w:rsidRDefault="00274B00" w:rsidP="00491205">
            <w:pPr>
              <w:pStyle w:val="TableContents"/>
              <w:jc w:val="center"/>
              <w:rPr>
                <w:sz w:val="22"/>
                <w:szCs w:val="22"/>
                <w:lang w:val="ru-RU"/>
              </w:rPr>
            </w:pPr>
            <w:r w:rsidRPr="00274B00">
              <w:rPr>
                <w:sz w:val="22"/>
                <w:szCs w:val="22"/>
                <w:lang w:val="ru-RU"/>
              </w:rPr>
              <w:t xml:space="preserve">Наименование </w:t>
            </w:r>
            <w:proofErr w:type="gramStart"/>
            <w:r w:rsidRPr="00274B00">
              <w:rPr>
                <w:sz w:val="22"/>
                <w:szCs w:val="22"/>
                <w:lang w:val="ru-RU"/>
              </w:rPr>
              <w:t>закупаемых  медицинских</w:t>
            </w:r>
            <w:proofErr w:type="gramEnd"/>
            <w:r w:rsidRPr="00274B00">
              <w:rPr>
                <w:sz w:val="22"/>
                <w:szCs w:val="22"/>
                <w:lang w:val="ru-RU"/>
              </w:rPr>
              <w:t xml:space="preserve"> изделий</w:t>
            </w:r>
          </w:p>
        </w:tc>
      </w:tr>
      <w:tr w:rsidR="00274B00" w:rsidRPr="00274B00" w14:paraId="074DD388"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60EB2661"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382C4D1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Аланинаминотрансфераза R1: 4х35 мл + R2: 2х18 мл</w:t>
            </w:r>
          </w:p>
        </w:tc>
      </w:tr>
      <w:tr w:rsidR="00274B00" w:rsidRPr="00274B00" w14:paraId="63B674BC"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4FB8CCF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F9C014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Альфа-амилаза R1: 1х38 мл + R2: 1х10 мл</w:t>
            </w:r>
          </w:p>
        </w:tc>
      </w:tr>
      <w:tr w:rsidR="00274B00" w:rsidRPr="00274B00" w14:paraId="06CA1F3E" w14:textId="77777777" w:rsidTr="00274B00">
        <w:trPr>
          <w:trHeight w:val="306"/>
        </w:trPr>
        <w:tc>
          <w:tcPr>
            <w:tcW w:w="851" w:type="dxa"/>
            <w:tcBorders>
              <w:left w:val="single" w:sz="4" w:space="0" w:color="000000"/>
              <w:bottom w:val="single" w:sz="4" w:space="0" w:color="000000"/>
            </w:tcBorders>
            <w:tcMar>
              <w:top w:w="55" w:type="dxa"/>
              <w:left w:w="55" w:type="dxa"/>
              <w:bottom w:w="55" w:type="dxa"/>
              <w:right w:w="55" w:type="dxa"/>
            </w:tcMar>
          </w:tcPr>
          <w:p w14:paraId="69A92EC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748A5F"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Аспартатаминотрансфераза</w:t>
            </w:r>
            <w:proofErr w:type="spellEnd"/>
            <w:r w:rsidRPr="00274B00">
              <w:rPr>
                <w:rFonts w:ascii="Times New Roman" w:hAnsi="Times New Roman" w:cs="Times New Roman"/>
                <w:szCs w:val="22"/>
              </w:rPr>
              <w:t xml:space="preserve"> R1: 4х35 мл + R2: 2х18 мл</w:t>
            </w:r>
          </w:p>
        </w:tc>
      </w:tr>
      <w:tr w:rsidR="00274B00" w:rsidRPr="00274B00" w14:paraId="145A8161"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131D5096"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6A953C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Глюкоза R1: 4х40 мл + R2: 2х20 мл</w:t>
            </w:r>
          </w:p>
        </w:tc>
      </w:tr>
      <w:tr w:rsidR="00274B00" w:rsidRPr="00274B00" w14:paraId="6267ADE5"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6F22196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A3577B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Кальций R 4х40 мл</w:t>
            </w:r>
          </w:p>
        </w:tc>
      </w:tr>
      <w:tr w:rsidR="00274B00" w:rsidRPr="00274B00" w14:paraId="7853D103"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3E87157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5F503A7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Креатинин R1: 2х27 мл + R2: 1х18 мл</w:t>
            </w:r>
          </w:p>
        </w:tc>
      </w:tr>
      <w:tr w:rsidR="00274B00" w:rsidRPr="00274B00" w14:paraId="296B85E2"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42865D25"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37B0346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Мочевая кислотаR1: 4х40 мл + R2: 2х20 мл </w:t>
            </w:r>
          </w:p>
        </w:tc>
      </w:tr>
      <w:tr w:rsidR="00274B00" w:rsidRPr="00274B00" w14:paraId="60A360C3"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1CFBEA26"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7526C6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МочевинаR1: 4х35 мл + R2: 2х18 мл</w:t>
            </w:r>
          </w:p>
        </w:tc>
      </w:tr>
      <w:tr w:rsidR="00274B00" w:rsidRPr="00274B00" w14:paraId="39D8C645"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76C3F0E1"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55FCD1F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Общий белок R 4х40 мл </w:t>
            </w:r>
          </w:p>
        </w:tc>
      </w:tr>
      <w:tr w:rsidR="00274B00" w:rsidRPr="00274B00" w14:paraId="74542730"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4C3B1756"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1FB290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Общий билирубин R1: 4х35 мл + R2: 2х18 мл</w:t>
            </w:r>
          </w:p>
        </w:tc>
      </w:tr>
      <w:tr w:rsidR="00274B00" w:rsidRPr="00274B00" w14:paraId="353502A3"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5B706568"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1EF221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Билирубин прямой R1: 4х35 мл + R2: 2х18 мл</w:t>
            </w:r>
          </w:p>
        </w:tc>
      </w:tr>
      <w:tr w:rsidR="00274B00" w:rsidRPr="00274B00" w14:paraId="678B06A0"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4DB30300"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6787046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Общий холестерин R 4х40 мл</w:t>
            </w:r>
          </w:p>
        </w:tc>
      </w:tr>
      <w:tr w:rsidR="00274B00" w:rsidRPr="00274B00" w14:paraId="64FFDC9F"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5B8A258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5DCF94F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Триглицериды R 4х40 мл  </w:t>
            </w:r>
          </w:p>
        </w:tc>
      </w:tr>
      <w:tr w:rsidR="00274B00" w:rsidRPr="00274B00" w14:paraId="60C42BC8"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46BFBA58"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45CA21A"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Мультикалибратор</w:t>
            </w:r>
            <w:proofErr w:type="spellEnd"/>
            <w:r w:rsidRPr="00274B00">
              <w:rPr>
                <w:rFonts w:ascii="Times New Roman" w:hAnsi="Times New Roman" w:cs="Times New Roman"/>
                <w:szCs w:val="22"/>
              </w:rPr>
              <w:t xml:space="preserve"> 10х3 мл</w:t>
            </w:r>
          </w:p>
        </w:tc>
      </w:tr>
      <w:tr w:rsidR="00274B00" w:rsidRPr="00274B00" w14:paraId="5938C411"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60D07C6F"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394293ED"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МультиКонтроль</w:t>
            </w:r>
            <w:proofErr w:type="spellEnd"/>
            <w:r w:rsidRPr="00274B00">
              <w:rPr>
                <w:rFonts w:ascii="Times New Roman" w:hAnsi="Times New Roman" w:cs="Times New Roman"/>
                <w:szCs w:val="22"/>
              </w:rPr>
              <w:t xml:space="preserve"> </w:t>
            </w:r>
            <w:proofErr w:type="gramStart"/>
            <w:r w:rsidRPr="00274B00">
              <w:rPr>
                <w:rFonts w:ascii="Times New Roman" w:hAnsi="Times New Roman" w:cs="Times New Roman"/>
                <w:szCs w:val="22"/>
              </w:rPr>
              <w:t>Клин</w:t>
            </w:r>
            <w:proofErr w:type="gramEnd"/>
            <w:r w:rsidRPr="00274B00">
              <w:rPr>
                <w:rFonts w:ascii="Times New Roman" w:hAnsi="Times New Roman" w:cs="Times New Roman"/>
                <w:szCs w:val="22"/>
              </w:rPr>
              <w:t xml:space="preserve"> Чем уровень 1, 6х5 мл</w:t>
            </w:r>
          </w:p>
        </w:tc>
      </w:tr>
      <w:tr w:rsidR="00274B00" w:rsidRPr="00274B00" w14:paraId="0B10F62A"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71C6B67C"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6F53ABFB"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МультиКонтроль</w:t>
            </w:r>
            <w:proofErr w:type="spellEnd"/>
            <w:r w:rsidRPr="00274B00">
              <w:rPr>
                <w:rFonts w:ascii="Times New Roman" w:hAnsi="Times New Roman" w:cs="Times New Roman"/>
                <w:szCs w:val="22"/>
              </w:rPr>
              <w:t xml:space="preserve"> </w:t>
            </w:r>
            <w:proofErr w:type="gramStart"/>
            <w:r w:rsidRPr="00274B00">
              <w:rPr>
                <w:rFonts w:ascii="Times New Roman" w:hAnsi="Times New Roman" w:cs="Times New Roman"/>
                <w:szCs w:val="22"/>
              </w:rPr>
              <w:t>Клин</w:t>
            </w:r>
            <w:proofErr w:type="gramEnd"/>
            <w:r w:rsidRPr="00274B00">
              <w:rPr>
                <w:rFonts w:ascii="Times New Roman" w:hAnsi="Times New Roman" w:cs="Times New Roman"/>
                <w:szCs w:val="22"/>
              </w:rPr>
              <w:t xml:space="preserve"> Чем уровень 2, 6х5 мл</w:t>
            </w:r>
          </w:p>
        </w:tc>
      </w:tr>
      <w:tr w:rsidR="00274B00" w:rsidRPr="00274B00" w14:paraId="2EB4B93C"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24C067E6"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45EB6B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С-реактивный белок R1: 1х40 мл + R2: 1х10 мл </w:t>
            </w:r>
          </w:p>
        </w:tc>
      </w:tr>
      <w:tr w:rsidR="00274B00" w:rsidRPr="00274B00" w14:paraId="414756AA"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6632FE53"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D53939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специфических белков 5х1 мл (C</w:t>
            </w:r>
            <w:proofErr w:type="gramStart"/>
            <w:r w:rsidRPr="00274B00">
              <w:rPr>
                <w:rFonts w:ascii="Times New Roman" w:hAnsi="Times New Roman" w:cs="Times New Roman"/>
                <w:szCs w:val="22"/>
              </w:rPr>
              <w:t>3,C</w:t>
            </w:r>
            <w:proofErr w:type="gramEnd"/>
            <w:r w:rsidRPr="00274B00">
              <w:rPr>
                <w:rFonts w:ascii="Times New Roman" w:hAnsi="Times New Roman" w:cs="Times New Roman"/>
                <w:szCs w:val="22"/>
              </w:rPr>
              <w:t xml:space="preserve">4,CRP, </w:t>
            </w:r>
            <w:proofErr w:type="spellStart"/>
            <w:r w:rsidRPr="00274B00">
              <w:rPr>
                <w:rFonts w:ascii="Times New Roman" w:hAnsi="Times New Roman" w:cs="Times New Roman"/>
                <w:szCs w:val="22"/>
              </w:rPr>
              <w:t>IgA,IgG,IgM</w:t>
            </w:r>
            <w:proofErr w:type="spellEnd"/>
            <w:r w:rsidRPr="00274B00">
              <w:rPr>
                <w:rFonts w:ascii="Times New Roman" w:hAnsi="Times New Roman" w:cs="Times New Roman"/>
                <w:szCs w:val="22"/>
              </w:rPr>
              <w:t>)</w:t>
            </w:r>
          </w:p>
        </w:tc>
      </w:tr>
      <w:tr w:rsidR="00274B00" w:rsidRPr="00274B00" w14:paraId="4BEA6B1E" w14:textId="77777777" w:rsidTr="00274B00">
        <w:tc>
          <w:tcPr>
            <w:tcW w:w="851" w:type="dxa"/>
            <w:tcBorders>
              <w:left w:val="single" w:sz="4" w:space="0" w:color="000000"/>
              <w:bottom w:val="single" w:sz="4" w:space="0" w:color="000000"/>
            </w:tcBorders>
            <w:tcMar>
              <w:top w:w="55" w:type="dxa"/>
              <w:left w:w="55" w:type="dxa"/>
              <w:bottom w:w="55" w:type="dxa"/>
              <w:right w:w="55" w:type="dxa"/>
            </w:tcMar>
          </w:tcPr>
          <w:p w14:paraId="68D47F9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B308B4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Холестерин липопротеидов высокой плотностиR1: 1х40 мл + R2: 1х14 мл </w:t>
            </w:r>
          </w:p>
        </w:tc>
      </w:tr>
      <w:tr w:rsidR="00274B00" w:rsidRPr="00274B00" w14:paraId="7EDE8B3E" w14:textId="77777777" w:rsidTr="00274B00">
        <w:tc>
          <w:tcPr>
            <w:tcW w:w="851" w:type="dxa"/>
            <w:tcBorders>
              <w:left w:val="single" w:sz="4" w:space="0" w:color="000000"/>
              <w:bottom w:val="single" w:sz="4" w:space="0" w:color="auto"/>
            </w:tcBorders>
            <w:tcMar>
              <w:top w:w="55" w:type="dxa"/>
              <w:left w:w="55" w:type="dxa"/>
              <w:bottom w:w="55" w:type="dxa"/>
              <w:right w:w="55" w:type="dxa"/>
            </w:tcMar>
          </w:tcPr>
          <w:p w14:paraId="7B1C387C"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4AFDE0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Холестерин липопротеидов Низкой плотностиR1: 1х40 мл + R2: 1х14 мл</w:t>
            </w:r>
          </w:p>
        </w:tc>
      </w:tr>
      <w:tr w:rsidR="00274B00" w:rsidRPr="00274B00" w14:paraId="7290B6B0"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90D424"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6127446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Липидов 5х1 мл (</w:t>
            </w:r>
            <w:proofErr w:type="gramStart"/>
            <w:r w:rsidRPr="00274B00">
              <w:rPr>
                <w:rFonts w:ascii="Times New Roman" w:hAnsi="Times New Roman" w:cs="Times New Roman"/>
                <w:szCs w:val="22"/>
              </w:rPr>
              <w:t>HDLC,LDLC</w:t>
            </w:r>
            <w:proofErr w:type="gramEnd"/>
            <w:r w:rsidRPr="00274B00">
              <w:rPr>
                <w:rFonts w:ascii="Times New Roman" w:hAnsi="Times New Roman" w:cs="Times New Roman"/>
                <w:szCs w:val="22"/>
              </w:rPr>
              <w:t>)</w:t>
            </w:r>
          </w:p>
        </w:tc>
      </w:tr>
      <w:tr w:rsidR="00274B00" w:rsidRPr="00274B00" w14:paraId="36916956" w14:textId="77777777" w:rsidTr="00274B00">
        <w:trPr>
          <w:trHeight w:val="259"/>
        </w:trPr>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BD8449"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588B23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Ревматоидный фактор II с калибратором R1:</w:t>
            </w:r>
          </w:p>
        </w:tc>
      </w:tr>
      <w:tr w:rsidR="00274B00" w:rsidRPr="00274B00" w14:paraId="320DF2D7" w14:textId="77777777" w:rsidTr="00274B00">
        <w:trPr>
          <w:trHeight w:val="239"/>
        </w:trPr>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382C636"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FAC169"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ТриплКонтроль</w:t>
            </w:r>
            <w:proofErr w:type="spellEnd"/>
            <w:r w:rsidRPr="00274B00">
              <w:rPr>
                <w:rFonts w:ascii="Times New Roman" w:hAnsi="Times New Roman" w:cs="Times New Roman"/>
                <w:szCs w:val="22"/>
              </w:rPr>
              <w:t xml:space="preserve"> L: 3х1 мл; H: 3х1 мл (ASO/CRP/RF) </w:t>
            </w:r>
          </w:p>
        </w:tc>
      </w:tr>
      <w:tr w:rsidR="00274B00" w:rsidRPr="00274B00" w14:paraId="5A2D4D6A"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29ECBC"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F6BBED7"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Гликолизированный</w:t>
            </w:r>
            <w:proofErr w:type="spellEnd"/>
            <w:r w:rsidRPr="00274B00">
              <w:rPr>
                <w:rFonts w:ascii="Times New Roman" w:hAnsi="Times New Roman" w:cs="Times New Roman"/>
                <w:szCs w:val="22"/>
              </w:rPr>
              <w:t xml:space="preserve"> гемоглобин R1:1х40 мл + R2:1х15 мл + </w:t>
            </w:r>
            <w:proofErr w:type="spellStart"/>
            <w:r w:rsidRPr="00274B00">
              <w:rPr>
                <w:rFonts w:ascii="Times New Roman" w:hAnsi="Times New Roman" w:cs="Times New Roman"/>
                <w:szCs w:val="22"/>
              </w:rPr>
              <w:t>Pretreatment</w:t>
            </w:r>
            <w:proofErr w:type="spellEnd"/>
            <w:r w:rsidRPr="00274B00">
              <w:rPr>
                <w:rFonts w:ascii="Times New Roman" w:hAnsi="Times New Roman" w:cs="Times New Roman"/>
                <w:szCs w:val="22"/>
              </w:rPr>
              <w:t xml:space="preserve"> Solution: 1х200 мл</w:t>
            </w:r>
          </w:p>
        </w:tc>
      </w:tr>
      <w:tr w:rsidR="00274B00" w:rsidRPr="00274B00" w14:paraId="6044113B"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6FFB713"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1F060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Калибратор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2х1 мл</w:t>
            </w:r>
          </w:p>
        </w:tc>
      </w:tr>
      <w:tr w:rsidR="00274B00" w:rsidRPr="00274B00" w14:paraId="56E7242F"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55E1B9"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FC12F2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Норма 4х1 мл</w:t>
            </w:r>
          </w:p>
        </w:tc>
      </w:tr>
      <w:tr w:rsidR="00274B00" w:rsidRPr="00274B00" w14:paraId="0015A980"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C64159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69DE92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Патология 4х1 мл</w:t>
            </w:r>
          </w:p>
        </w:tc>
      </w:tr>
      <w:tr w:rsidR="00274B00" w:rsidRPr="00274B00" w14:paraId="65DF866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A1430F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3A69C8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Моющий р-р CD80 (1л*1)</w:t>
            </w:r>
          </w:p>
        </w:tc>
      </w:tr>
      <w:tr w:rsidR="00274B00" w:rsidRPr="00274B00" w14:paraId="789CE0A2"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B341F7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9A90B3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специфических белков 5х1 мл (C</w:t>
            </w:r>
            <w:proofErr w:type="gramStart"/>
            <w:r w:rsidRPr="00274B00">
              <w:rPr>
                <w:rFonts w:ascii="Times New Roman" w:hAnsi="Times New Roman" w:cs="Times New Roman"/>
                <w:szCs w:val="22"/>
              </w:rPr>
              <w:t>3,C</w:t>
            </w:r>
            <w:proofErr w:type="gramEnd"/>
            <w:r w:rsidRPr="00274B00">
              <w:rPr>
                <w:rFonts w:ascii="Times New Roman" w:hAnsi="Times New Roman" w:cs="Times New Roman"/>
                <w:szCs w:val="22"/>
              </w:rPr>
              <w:t xml:space="preserve">4,CRP, </w:t>
            </w:r>
            <w:proofErr w:type="spellStart"/>
            <w:r w:rsidRPr="00274B00">
              <w:rPr>
                <w:rFonts w:ascii="Times New Roman" w:hAnsi="Times New Roman" w:cs="Times New Roman"/>
                <w:szCs w:val="22"/>
              </w:rPr>
              <w:t>IgA,IgG,IgM</w:t>
            </w:r>
            <w:proofErr w:type="spellEnd"/>
            <w:r w:rsidRPr="00274B00">
              <w:rPr>
                <w:rFonts w:ascii="Times New Roman" w:hAnsi="Times New Roman" w:cs="Times New Roman"/>
                <w:szCs w:val="22"/>
              </w:rPr>
              <w:t>)</w:t>
            </w:r>
          </w:p>
        </w:tc>
      </w:tr>
      <w:tr w:rsidR="00274B00" w:rsidRPr="00274B00" w14:paraId="4D694B06"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628F8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128FE7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Альбумин R 4х40 мл  </w:t>
            </w:r>
          </w:p>
        </w:tc>
      </w:tr>
      <w:tr w:rsidR="00274B00" w:rsidRPr="00274B00" w14:paraId="343E228B"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B6FF0D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077ECE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выявления гепатита C (HCV COMBO) (ИХЛ)</w:t>
            </w:r>
          </w:p>
        </w:tc>
      </w:tr>
      <w:tr w:rsidR="00274B00" w:rsidRPr="00274B00" w14:paraId="17D199C1"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EBFF959"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CDB6C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выявления и кол-го определения концентрации поверхностного антигена вируса гепатита B (</w:t>
            </w:r>
            <w:proofErr w:type="spellStart"/>
            <w:r w:rsidRPr="00274B00">
              <w:rPr>
                <w:rFonts w:ascii="Times New Roman" w:hAnsi="Times New Roman" w:cs="Times New Roman"/>
                <w:szCs w:val="22"/>
              </w:rPr>
              <w:t>HBsAg</w:t>
            </w:r>
            <w:proofErr w:type="spellEnd"/>
            <w:r w:rsidRPr="00274B00">
              <w:rPr>
                <w:rFonts w:ascii="Times New Roman" w:hAnsi="Times New Roman" w:cs="Times New Roman"/>
                <w:szCs w:val="22"/>
              </w:rPr>
              <w:t>) (ИХЛ)</w:t>
            </w:r>
          </w:p>
        </w:tc>
      </w:tr>
      <w:tr w:rsidR="00274B00" w:rsidRPr="00274B00" w14:paraId="0ABACF0C"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F044DD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2B0AF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гепатита C (HCV)</w:t>
            </w:r>
          </w:p>
        </w:tc>
      </w:tr>
      <w:tr w:rsidR="00274B00" w:rsidRPr="00274B00" w14:paraId="431BEDAA"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A5B9E1"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FD8C14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1 (HBSAG Level 1)</w:t>
            </w:r>
          </w:p>
        </w:tc>
      </w:tr>
      <w:tr w:rsidR="00274B00" w:rsidRPr="00274B00" w14:paraId="39A71CCB"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17961BC"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8A72E0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2 (HBSAG Level 2)</w:t>
            </w:r>
          </w:p>
        </w:tc>
      </w:tr>
      <w:tr w:rsidR="00274B00" w:rsidRPr="00274B00" w14:paraId="3A8FB16E"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B085B1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A9BFFF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3 (HBSAG Level 3)</w:t>
            </w:r>
          </w:p>
        </w:tc>
      </w:tr>
      <w:tr w:rsidR="00274B00" w:rsidRPr="00274B00" w14:paraId="2AC122EA"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968DAC"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C5C89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Промывочный буфер WS </w:t>
            </w:r>
          </w:p>
        </w:tc>
      </w:tr>
      <w:tr w:rsidR="00274B00" w:rsidRPr="00274B00" w14:paraId="26C44AB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E65264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97A3F4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Промывочный буфер для хемилюминесцентного анализатора</w:t>
            </w:r>
          </w:p>
        </w:tc>
      </w:tr>
      <w:tr w:rsidR="00274B00" w:rsidRPr="00274B00" w14:paraId="379A83F0"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3732E03"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B919A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Субстратный буфер для хемилюминесцентного анализатора</w:t>
            </w:r>
          </w:p>
        </w:tc>
      </w:tr>
      <w:tr w:rsidR="00274B00" w:rsidRPr="00274B00" w14:paraId="635A252C"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DC46A0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32542B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Реакционные кюветы для хемилюминесцентного анализатора</w:t>
            </w:r>
          </w:p>
        </w:tc>
      </w:tr>
      <w:tr w:rsidR="00274B00" w:rsidRPr="00274B00" w14:paraId="34128EDF"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450FBC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1D7BF4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25-OH </w:t>
            </w:r>
            <w:proofErr w:type="spellStart"/>
            <w:r w:rsidRPr="00274B00">
              <w:rPr>
                <w:rFonts w:ascii="Times New Roman" w:hAnsi="Times New Roman" w:cs="Times New Roman"/>
                <w:szCs w:val="22"/>
              </w:rPr>
              <w:t>Vitamin</w:t>
            </w:r>
            <w:proofErr w:type="spellEnd"/>
            <w:r w:rsidRPr="00274B00">
              <w:rPr>
                <w:rFonts w:ascii="Times New Roman" w:hAnsi="Times New Roman" w:cs="Times New Roman"/>
                <w:szCs w:val="22"/>
              </w:rPr>
              <w:t xml:space="preserve"> D</w:t>
            </w:r>
          </w:p>
        </w:tc>
      </w:tr>
      <w:tr w:rsidR="00274B00" w:rsidRPr="00274B00" w14:paraId="2E5FA6C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6FFC31A"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CEC8ED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25-OH Витамина D Уровень 1 </w:t>
            </w:r>
          </w:p>
        </w:tc>
      </w:tr>
      <w:tr w:rsidR="00274B00" w:rsidRPr="00274B00" w14:paraId="21FB8F90"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8E163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3F7AB8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25-OH Витамина D Уровень 2</w:t>
            </w:r>
          </w:p>
        </w:tc>
      </w:tr>
      <w:tr w:rsidR="00274B00" w:rsidRPr="00274B00" w14:paraId="448CEF0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ABF5E3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A8ECBE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лютеинизирующего</w:t>
            </w:r>
            <w:proofErr w:type="spellEnd"/>
            <w:r w:rsidRPr="00274B00">
              <w:rPr>
                <w:rFonts w:ascii="Times New Roman" w:hAnsi="Times New Roman" w:cs="Times New Roman"/>
                <w:szCs w:val="22"/>
              </w:rPr>
              <w:t xml:space="preserve"> гормона (LH)</w:t>
            </w:r>
          </w:p>
        </w:tc>
      </w:tr>
      <w:tr w:rsidR="00274B00" w:rsidRPr="00274B00" w14:paraId="03357F0F"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BAD69A"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3C7C3D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тестостерона (</w:t>
            </w:r>
            <w:proofErr w:type="spellStart"/>
            <w:r w:rsidRPr="00274B00">
              <w:rPr>
                <w:rFonts w:ascii="Times New Roman" w:hAnsi="Times New Roman" w:cs="Times New Roman"/>
                <w:szCs w:val="22"/>
              </w:rPr>
              <w:t>Tes</w:t>
            </w:r>
            <w:proofErr w:type="spellEnd"/>
            <w:r w:rsidRPr="00274B00">
              <w:rPr>
                <w:rFonts w:ascii="Times New Roman" w:hAnsi="Times New Roman" w:cs="Times New Roman"/>
                <w:szCs w:val="22"/>
              </w:rPr>
              <w:t>)</w:t>
            </w:r>
          </w:p>
        </w:tc>
      </w:tr>
      <w:tr w:rsidR="00274B00" w:rsidRPr="00274B00" w14:paraId="29A8475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581075"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7C203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бета-хорионический гонадотропина человека (β-</w:t>
            </w:r>
            <w:proofErr w:type="spellStart"/>
            <w:r w:rsidRPr="00274B00">
              <w:rPr>
                <w:rFonts w:ascii="Times New Roman" w:hAnsi="Times New Roman" w:cs="Times New Roman"/>
                <w:szCs w:val="22"/>
              </w:rPr>
              <w:t>hcg</w:t>
            </w:r>
            <w:proofErr w:type="spellEnd"/>
            <w:r w:rsidRPr="00274B00">
              <w:rPr>
                <w:rFonts w:ascii="Times New Roman" w:hAnsi="Times New Roman" w:cs="Times New Roman"/>
                <w:szCs w:val="22"/>
              </w:rPr>
              <w:t>)</w:t>
            </w:r>
          </w:p>
        </w:tc>
      </w:tr>
      <w:tr w:rsidR="00274B00" w:rsidRPr="00274B00" w14:paraId="6A9D1271"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C5B4E4"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6B951F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пролактина (PRL)</w:t>
            </w:r>
          </w:p>
        </w:tc>
      </w:tr>
      <w:tr w:rsidR="00274B00" w:rsidRPr="00274B00" w14:paraId="0F3A4D6D"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D9628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CA696E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фолликул -стимулирующего гормона (FSH)</w:t>
            </w:r>
          </w:p>
        </w:tc>
      </w:tr>
      <w:tr w:rsidR="00274B00" w:rsidRPr="00274B00" w14:paraId="0B8033D4"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AB905D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7211E1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17β -эстрадиола (E2)</w:t>
            </w:r>
          </w:p>
        </w:tc>
      </w:tr>
      <w:tr w:rsidR="00274B00" w:rsidRPr="00274B00" w14:paraId="55229499"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050FC1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E4FC4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трийодтиронина (FT3)</w:t>
            </w:r>
          </w:p>
        </w:tc>
      </w:tr>
      <w:tr w:rsidR="00274B00" w:rsidRPr="00274B00" w14:paraId="245D8E92"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AAB9F34"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5075DC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тироксина (FT4)</w:t>
            </w:r>
          </w:p>
        </w:tc>
      </w:tr>
      <w:tr w:rsidR="00274B00" w:rsidRPr="00274B00" w14:paraId="43D4CF8D"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3344F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DE98DF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общего трийодтиронина (TT3)</w:t>
            </w:r>
          </w:p>
        </w:tc>
      </w:tr>
      <w:tr w:rsidR="00274B00" w:rsidRPr="00274B00" w14:paraId="272BF832"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62B284B"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B5AE7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тиреоглобулина</w:t>
            </w:r>
            <w:proofErr w:type="spellEnd"/>
            <w:r w:rsidRPr="00274B00">
              <w:rPr>
                <w:rFonts w:ascii="Times New Roman" w:hAnsi="Times New Roman" w:cs="Times New Roman"/>
                <w:szCs w:val="22"/>
              </w:rPr>
              <w:t xml:space="preserve"> (</w:t>
            </w:r>
            <w:proofErr w:type="spellStart"/>
            <w:r w:rsidRPr="00274B00">
              <w:rPr>
                <w:rFonts w:ascii="Times New Roman" w:hAnsi="Times New Roman" w:cs="Times New Roman"/>
                <w:szCs w:val="22"/>
              </w:rPr>
              <w:t>Tg</w:t>
            </w:r>
            <w:proofErr w:type="spellEnd"/>
            <w:r w:rsidRPr="00274B00">
              <w:rPr>
                <w:rFonts w:ascii="Times New Roman" w:hAnsi="Times New Roman" w:cs="Times New Roman"/>
                <w:szCs w:val="22"/>
              </w:rPr>
              <w:t>)</w:t>
            </w:r>
          </w:p>
        </w:tc>
      </w:tr>
      <w:tr w:rsidR="00274B00" w:rsidRPr="00274B00" w14:paraId="147EC8A1"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DD510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17B7D7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общего тироксина (TT4)</w:t>
            </w:r>
          </w:p>
        </w:tc>
      </w:tr>
      <w:tr w:rsidR="00274B00" w:rsidRPr="00274B00" w14:paraId="1021C319"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EE3931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B8FBC7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тиреоид</w:t>
            </w:r>
            <w:proofErr w:type="spellEnd"/>
            <w:r w:rsidRPr="00274B00">
              <w:rPr>
                <w:rFonts w:ascii="Times New Roman" w:hAnsi="Times New Roman" w:cs="Times New Roman"/>
                <w:szCs w:val="22"/>
              </w:rPr>
              <w:t xml:space="preserve"> -стимулирующего гормона (TSH)</w:t>
            </w:r>
          </w:p>
        </w:tc>
      </w:tr>
      <w:tr w:rsidR="00274B00" w:rsidRPr="00274B00" w14:paraId="0E813A32"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A464AE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5B4824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антител к </w:t>
            </w:r>
            <w:proofErr w:type="spellStart"/>
            <w:r w:rsidRPr="00274B00">
              <w:rPr>
                <w:rFonts w:ascii="Times New Roman" w:hAnsi="Times New Roman" w:cs="Times New Roman"/>
                <w:szCs w:val="22"/>
              </w:rPr>
              <w:t>тиреоглобулину</w:t>
            </w:r>
            <w:proofErr w:type="spellEnd"/>
            <w:r w:rsidRPr="00274B00">
              <w:rPr>
                <w:rFonts w:ascii="Times New Roman" w:hAnsi="Times New Roman" w:cs="Times New Roman"/>
                <w:szCs w:val="22"/>
              </w:rPr>
              <w:t xml:space="preserve"> (Anti-TG)</w:t>
            </w:r>
          </w:p>
        </w:tc>
      </w:tr>
      <w:tr w:rsidR="00274B00" w:rsidRPr="00274B00" w14:paraId="18900771"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EA25720"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F531A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антител к тиреоидной </w:t>
            </w:r>
            <w:proofErr w:type="spellStart"/>
            <w:r w:rsidRPr="00274B00">
              <w:rPr>
                <w:rFonts w:ascii="Times New Roman" w:hAnsi="Times New Roman" w:cs="Times New Roman"/>
                <w:szCs w:val="22"/>
              </w:rPr>
              <w:t>пероксидазе</w:t>
            </w:r>
            <w:proofErr w:type="spellEnd"/>
            <w:r w:rsidRPr="00274B00">
              <w:rPr>
                <w:rFonts w:ascii="Times New Roman" w:hAnsi="Times New Roman" w:cs="Times New Roman"/>
                <w:szCs w:val="22"/>
              </w:rPr>
              <w:t xml:space="preserve"> (Anti-TPO) </w:t>
            </w:r>
          </w:p>
        </w:tc>
      </w:tr>
      <w:tr w:rsidR="00274B00" w:rsidRPr="00274B00" w14:paraId="6DD03A83"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87A3910"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3EC11C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С-пептида (С-Р)</w:t>
            </w:r>
          </w:p>
        </w:tc>
      </w:tr>
      <w:tr w:rsidR="00274B00" w:rsidRPr="00274B00" w14:paraId="53850715"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861951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2A0B98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ферритина (</w:t>
            </w:r>
            <w:proofErr w:type="spellStart"/>
            <w:r w:rsidRPr="00274B00">
              <w:rPr>
                <w:rFonts w:ascii="Times New Roman" w:hAnsi="Times New Roman" w:cs="Times New Roman"/>
                <w:szCs w:val="22"/>
              </w:rPr>
              <w:t>Ferritin</w:t>
            </w:r>
            <w:proofErr w:type="spellEnd"/>
            <w:r w:rsidRPr="00274B00">
              <w:rPr>
                <w:rFonts w:ascii="Times New Roman" w:hAnsi="Times New Roman" w:cs="Times New Roman"/>
                <w:szCs w:val="22"/>
              </w:rPr>
              <w:t>)</w:t>
            </w:r>
          </w:p>
        </w:tc>
      </w:tr>
      <w:tr w:rsidR="00274B00" w:rsidRPr="00274B00" w14:paraId="292E553A"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6D8DFE"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2ED093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альфа-</w:t>
            </w:r>
            <w:proofErr w:type="spellStart"/>
            <w:r w:rsidRPr="00274B00">
              <w:rPr>
                <w:rFonts w:ascii="Times New Roman" w:hAnsi="Times New Roman" w:cs="Times New Roman"/>
                <w:szCs w:val="22"/>
              </w:rPr>
              <w:t>фетопротеина</w:t>
            </w:r>
            <w:proofErr w:type="spellEnd"/>
            <w:r w:rsidRPr="00274B00">
              <w:rPr>
                <w:rFonts w:ascii="Times New Roman" w:hAnsi="Times New Roman" w:cs="Times New Roman"/>
                <w:szCs w:val="22"/>
              </w:rPr>
              <w:t xml:space="preserve"> (AFP)</w:t>
            </w:r>
          </w:p>
        </w:tc>
      </w:tr>
      <w:tr w:rsidR="00274B00" w:rsidRPr="00274B00" w14:paraId="3E2D2C72"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18850A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58A4A6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общего простатического специфического антигена (t-PSA) </w:t>
            </w:r>
          </w:p>
        </w:tc>
      </w:tr>
      <w:tr w:rsidR="00274B00" w:rsidRPr="00274B00" w14:paraId="6A2A2497"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0EF478"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6C57E6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кортизола (</w:t>
            </w:r>
            <w:proofErr w:type="spellStart"/>
            <w:r w:rsidRPr="00274B00">
              <w:rPr>
                <w:rFonts w:ascii="Times New Roman" w:hAnsi="Times New Roman" w:cs="Times New Roman"/>
                <w:szCs w:val="22"/>
              </w:rPr>
              <w:t>Cortisol</w:t>
            </w:r>
            <w:proofErr w:type="spellEnd"/>
            <w:r w:rsidRPr="00274B00">
              <w:rPr>
                <w:rFonts w:ascii="Times New Roman" w:hAnsi="Times New Roman" w:cs="Times New Roman"/>
                <w:szCs w:val="22"/>
              </w:rPr>
              <w:t xml:space="preserve">) </w:t>
            </w:r>
          </w:p>
        </w:tc>
      </w:tr>
      <w:tr w:rsidR="00274B00" w:rsidRPr="00274B00" w14:paraId="0123667F"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CA9E47"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126F97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(РСТ)</w:t>
            </w:r>
          </w:p>
        </w:tc>
      </w:tr>
      <w:tr w:rsidR="00274B00" w:rsidRPr="00274B00" w14:paraId="07A55937"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61FD5D3"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E5AE8A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инсулина (INS)</w:t>
            </w:r>
          </w:p>
        </w:tc>
      </w:tr>
      <w:tr w:rsidR="00274B00" w:rsidRPr="00274B00" w14:paraId="7A1086B0"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5C416F"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4730D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Разбавителя образца № 2</w:t>
            </w:r>
          </w:p>
        </w:tc>
      </w:tr>
      <w:tr w:rsidR="00274B00" w:rsidRPr="00274B00" w14:paraId="61277599"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0C110F"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4F767D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Разбавителя образца № 4</w:t>
            </w:r>
          </w:p>
        </w:tc>
      </w:tr>
      <w:tr w:rsidR="00274B00" w:rsidRPr="00274B00" w14:paraId="1AB12FF1"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D74AD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5E24C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нескольких аналитов для </w:t>
            </w:r>
            <w:proofErr w:type="spellStart"/>
            <w:r w:rsidRPr="00274B00">
              <w:rPr>
                <w:rFonts w:ascii="Times New Roman" w:hAnsi="Times New Roman" w:cs="Times New Roman"/>
                <w:szCs w:val="22"/>
              </w:rPr>
              <w:t>иммунохемилюминесцентного</w:t>
            </w:r>
            <w:proofErr w:type="spellEnd"/>
            <w:r w:rsidRPr="00274B00">
              <w:rPr>
                <w:rFonts w:ascii="Times New Roman" w:hAnsi="Times New Roman" w:cs="Times New Roman"/>
                <w:szCs w:val="22"/>
              </w:rPr>
              <w:t xml:space="preserve"> анализа Уровень 1 (CIM Level 1)</w:t>
            </w:r>
          </w:p>
        </w:tc>
      </w:tr>
      <w:tr w:rsidR="00274B00" w:rsidRPr="00274B00" w14:paraId="3981836B"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A88E72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1196CC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нескольких аналитов для </w:t>
            </w:r>
            <w:proofErr w:type="spellStart"/>
            <w:r w:rsidRPr="00274B00">
              <w:rPr>
                <w:rFonts w:ascii="Times New Roman" w:hAnsi="Times New Roman" w:cs="Times New Roman"/>
                <w:szCs w:val="22"/>
              </w:rPr>
              <w:t>иммунохемилюминесцентного</w:t>
            </w:r>
            <w:proofErr w:type="spellEnd"/>
            <w:r w:rsidRPr="00274B00">
              <w:rPr>
                <w:rFonts w:ascii="Times New Roman" w:hAnsi="Times New Roman" w:cs="Times New Roman"/>
                <w:szCs w:val="22"/>
              </w:rPr>
              <w:t xml:space="preserve"> анализа Уровень 2 (CIM Level 2)</w:t>
            </w:r>
          </w:p>
        </w:tc>
      </w:tr>
      <w:tr w:rsidR="00274B00" w:rsidRPr="00274B00" w14:paraId="6130011E"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9B69C0"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D34C85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аутоантител</w:t>
            </w:r>
            <w:proofErr w:type="spellEnd"/>
            <w:r w:rsidRPr="00274B00">
              <w:rPr>
                <w:rFonts w:ascii="Times New Roman" w:hAnsi="Times New Roman" w:cs="Times New Roman"/>
                <w:szCs w:val="22"/>
              </w:rPr>
              <w:t xml:space="preserve"> щитовидной железы Уровень 1 (TAC Level 1) </w:t>
            </w:r>
          </w:p>
        </w:tc>
      </w:tr>
      <w:tr w:rsidR="00274B00" w:rsidRPr="00274B00" w14:paraId="495F02FD"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9A7BD0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30AB8C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аутоантител</w:t>
            </w:r>
            <w:proofErr w:type="spellEnd"/>
            <w:r w:rsidRPr="00274B00">
              <w:rPr>
                <w:rFonts w:ascii="Times New Roman" w:hAnsi="Times New Roman" w:cs="Times New Roman"/>
                <w:szCs w:val="22"/>
              </w:rPr>
              <w:t xml:space="preserve"> щитовидной железы Уровень 2 (TAC Level 2) </w:t>
            </w:r>
          </w:p>
        </w:tc>
      </w:tr>
      <w:tr w:rsidR="00274B00" w:rsidRPr="00274B00" w14:paraId="4DB7628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D0286B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4F7F0E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1 (TMC Level 1)</w:t>
            </w:r>
          </w:p>
        </w:tc>
      </w:tr>
      <w:tr w:rsidR="00274B00" w:rsidRPr="00274B00" w14:paraId="624E7A68"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4BCD02"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A0471C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2 (TMC Level 2)</w:t>
            </w:r>
          </w:p>
        </w:tc>
      </w:tr>
      <w:tr w:rsidR="00274B00" w:rsidRPr="00274B00" w14:paraId="7C2233BB"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BACF08"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4A54B4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3 (TMC Level 3)</w:t>
            </w:r>
          </w:p>
        </w:tc>
      </w:tr>
      <w:tr w:rsidR="00274B00" w:rsidRPr="00274B00" w14:paraId="5EFE96B9"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727966D"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4C2B96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маркеров гипертонии Уровень 1 (HMC Level 1) </w:t>
            </w:r>
          </w:p>
        </w:tc>
      </w:tr>
      <w:tr w:rsidR="00274B00" w:rsidRPr="00274B00" w14:paraId="27CE4263"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E910E5"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33A0B4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маркеров гипертонии Уровень 2 (HMC Level 2) </w:t>
            </w:r>
          </w:p>
        </w:tc>
      </w:tr>
      <w:tr w:rsidR="00274B00" w:rsidRPr="00274B00" w14:paraId="023FB305"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D5A4C9"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1F7E2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Уровень 1 (PCT Level 1)</w:t>
            </w:r>
          </w:p>
        </w:tc>
      </w:tr>
      <w:tr w:rsidR="00274B00" w:rsidRPr="00274B00" w14:paraId="00139146"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C36B74"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FE3A8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Уровень 2 (PCT Level 2)</w:t>
            </w:r>
          </w:p>
        </w:tc>
      </w:tr>
      <w:tr w:rsidR="00274B00" w:rsidRPr="00274B00" w14:paraId="355F342A" w14:textId="77777777" w:rsidTr="00274B00">
        <w:tc>
          <w:tcPr>
            <w:tcW w:w="85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9B8D811" w14:textId="77777777" w:rsidR="00274B00" w:rsidRPr="00274B00" w:rsidRDefault="00274B00" w:rsidP="00274B00">
            <w:pPr>
              <w:pStyle w:val="TableContents"/>
              <w:numPr>
                <w:ilvl w:val="0"/>
                <w:numId w:val="5"/>
              </w:numPr>
              <w:ind w:left="737" w:hanging="624"/>
              <w:jc w:val="center"/>
              <w:rPr>
                <w:sz w:val="22"/>
                <w:szCs w:val="22"/>
                <w:lang w:val="ru-RU"/>
              </w:rPr>
            </w:pPr>
          </w:p>
        </w:tc>
        <w:tc>
          <w:tcPr>
            <w:tcW w:w="935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345A90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простатического специфического антигена (f-PSA)</w:t>
            </w:r>
          </w:p>
        </w:tc>
      </w:tr>
    </w:tbl>
    <w:p w14:paraId="23652523" w14:textId="77777777" w:rsidR="006D446E" w:rsidRDefault="006D446E">
      <w:pPr>
        <w:pStyle w:val="af"/>
        <w:ind w:firstLine="567"/>
        <w:jc w:val="both"/>
        <w:rPr>
          <w:rFonts w:eastAsia="Times New Roman"/>
          <w:color w:val="000000"/>
          <w:sz w:val="20"/>
          <w:szCs w:val="20"/>
        </w:rPr>
      </w:pPr>
    </w:p>
    <w:p w14:paraId="52BDB11F" w14:textId="419C4739" w:rsidR="004C4BD7" w:rsidRDefault="00F35940">
      <w:pPr>
        <w:pStyle w:val="af"/>
        <w:ind w:firstLine="567"/>
        <w:jc w:val="both"/>
        <w:rPr>
          <w:color w:val="000000"/>
          <w:sz w:val="20"/>
        </w:rPr>
      </w:pPr>
      <w:r>
        <w:rPr>
          <w:rFonts w:eastAsia="Times New Roman"/>
          <w:color w:val="000000"/>
          <w:sz w:val="20"/>
          <w:szCs w:val="20"/>
        </w:rPr>
        <w:t>1.2  Потенциальные поставщики, изъявившие желание участвовать в тендере, должны соответствовать квалификационным требованиям, указанн</w:t>
      </w:r>
      <w:r>
        <w:rPr>
          <w:rFonts w:eastAsia="Times New Roman"/>
          <w:color w:val="000000"/>
          <w:kern w:val="2"/>
          <w:sz w:val="20"/>
          <w:szCs w:val="20"/>
          <w:lang w:eastAsia="ru-RU" w:bidi="ru-RU"/>
        </w:rPr>
        <w:t>ым в пункте 9 Приказ</w:t>
      </w:r>
      <w:r>
        <w:rPr>
          <w:rFonts w:eastAsia="Times New Roman"/>
          <w:color w:val="000000"/>
          <w:kern w:val="2"/>
          <w:sz w:val="20"/>
          <w:szCs w:val="20"/>
          <w:lang w:val="kk-KZ" w:eastAsia="ru-RU" w:bidi="ru-RU"/>
        </w:rPr>
        <w:t>а</w:t>
      </w:r>
      <w:r>
        <w:rPr>
          <w:rFonts w:eastAsia="Times New Roman"/>
          <w:color w:val="000000"/>
          <w:kern w:val="2"/>
          <w:sz w:val="20"/>
          <w:szCs w:val="20"/>
          <w:lang w:eastAsia="ru-RU" w:bidi="ru-RU"/>
        </w:rPr>
        <w:t xml:space="preserve">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5240C86E" w14:textId="0B93ECC9" w:rsidR="004C4BD7" w:rsidRDefault="00F35940">
      <w:pPr>
        <w:pStyle w:val="af"/>
        <w:ind w:firstLine="567"/>
        <w:rPr>
          <w:rFonts w:eastAsia="Times New Roman"/>
          <w:color w:val="000000"/>
          <w:sz w:val="20"/>
          <w:szCs w:val="20"/>
        </w:rPr>
      </w:pPr>
      <w:r w:rsidRPr="001433B4">
        <w:rPr>
          <w:rFonts w:eastAsia="Times New Roman"/>
          <w:color w:val="000000"/>
          <w:sz w:val="20"/>
          <w:szCs w:val="20"/>
        </w:rPr>
        <w:t>1.3 Сумма, выделенная для данного тендера</w:t>
      </w:r>
      <w:r w:rsidRPr="001433B4">
        <w:rPr>
          <w:rFonts w:eastAsia="Times New Roman"/>
          <w:color w:val="000000"/>
          <w:kern w:val="2"/>
          <w:sz w:val="20"/>
          <w:szCs w:val="20"/>
          <w:lang w:eastAsia="ru-RU" w:bidi="ru-RU"/>
        </w:rPr>
        <w:t xml:space="preserve">, </w:t>
      </w:r>
      <w:r w:rsidRPr="001433B4">
        <w:rPr>
          <w:rFonts w:eastAsia="Times New Roman"/>
          <w:color w:val="000000"/>
          <w:sz w:val="20"/>
          <w:szCs w:val="20"/>
        </w:rPr>
        <w:t xml:space="preserve">составляет </w:t>
      </w:r>
      <w:r w:rsidR="006D446E">
        <w:rPr>
          <w:rFonts w:eastAsia="Times New Roman"/>
          <w:color w:val="000000"/>
          <w:sz w:val="20"/>
          <w:szCs w:val="20"/>
          <w:lang w:val="kk-KZ"/>
        </w:rPr>
        <w:t>12 619 800</w:t>
      </w:r>
      <w:r w:rsidR="00CF1150">
        <w:rPr>
          <w:rFonts w:eastAsia="Times New Roman"/>
          <w:color w:val="000000"/>
          <w:sz w:val="20"/>
          <w:szCs w:val="20"/>
          <w:lang w:val="kk-KZ"/>
        </w:rPr>
        <w:t xml:space="preserve"> </w:t>
      </w:r>
      <w:r w:rsidRPr="001433B4">
        <w:rPr>
          <w:rFonts w:eastAsia="Times New Roman"/>
          <w:color w:val="000000"/>
          <w:sz w:val="20"/>
          <w:szCs w:val="20"/>
        </w:rPr>
        <w:t>тенге. Сумма, выделенная для данного</w:t>
      </w:r>
      <w:r>
        <w:rPr>
          <w:rFonts w:eastAsia="Times New Roman"/>
          <w:color w:val="000000"/>
          <w:sz w:val="20"/>
          <w:szCs w:val="20"/>
        </w:rPr>
        <w:t xml:space="preserve"> тендера, в разрезе лотов составляет:</w:t>
      </w:r>
    </w:p>
    <w:tbl>
      <w:tblPr>
        <w:tblW w:w="10205" w:type="dxa"/>
        <w:tblInd w:w="55" w:type="dxa"/>
        <w:tblLayout w:type="fixed"/>
        <w:tblCellMar>
          <w:left w:w="10" w:type="dxa"/>
          <w:right w:w="10" w:type="dxa"/>
        </w:tblCellMar>
        <w:tblLook w:val="0000" w:firstRow="0" w:lastRow="0" w:firstColumn="0" w:lastColumn="0" w:noHBand="0" w:noVBand="0"/>
      </w:tblPr>
      <w:tblGrid>
        <w:gridCol w:w="568"/>
        <w:gridCol w:w="4535"/>
        <w:gridCol w:w="1418"/>
        <w:gridCol w:w="1134"/>
        <w:gridCol w:w="1134"/>
        <w:gridCol w:w="1416"/>
      </w:tblGrid>
      <w:tr w:rsidR="00274B00" w:rsidRPr="00274B00" w14:paraId="6B193E8B" w14:textId="77777777" w:rsidTr="00491205">
        <w:tc>
          <w:tcPr>
            <w:tcW w:w="568" w:type="dxa"/>
            <w:tcBorders>
              <w:top w:val="single" w:sz="4" w:space="0" w:color="000000"/>
              <w:left w:val="single" w:sz="4" w:space="0" w:color="000000"/>
              <w:bottom w:val="single" w:sz="4" w:space="0" w:color="000000"/>
            </w:tcBorders>
            <w:tcMar>
              <w:top w:w="55" w:type="dxa"/>
              <w:left w:w="55" w:type="dxa"/>
              <w:bottom w:w="55" w:type="dxa"/>
              <w:right w:w="55" w:type="dxa"/>
            </w:tcMar>
          </w:tcPr>
          <w:p w14:paraId="00394C0E" w14:textId="77777777" w:rsidR="00274B00" w:rsidRPr="00274B00" w:rsidRDefault="00274B00" w:rsidP="00491205">
            <w:pPr>
              <w:pStyle w:val="TableContents"/>
              <w:jc w:val="center"/>
              <w:rPr>
                <w:sz w:val="22"/>
                <w:szCs w:val="22"/>
                <w:lang w:val="ru-RU"/>
              </w:rPr>
            </w:pPr>
            <w:r w:rsidRPr="00274B00">
              <w:rPr>
                <w:sz w:val="22"/>
                <w:szCs w:val="22"/>
                <w:lang w:val="ru-RU"/>
              </w:rPr>
              <w:t>№ лота</w:t>
            </w:r>
          </w:p>
        </w:tc>
        <w:tc>
          <w:tcPr>
            <w:tcW w:w="4535" w:type="dxa"/>
            <w:tcBorders>
              <w:top w:val="single" w:sz="4" w:space="0" w:color="000000"/>
              <w:left w:val="single" w:sz="4" w:space="0" w:color="000000"/>
              <w:bottom w:val="single" w:sz="4" w:space="0" w:color="000000"/>
            </w:tcBorders>
            <w:tcMar>
              <w:top w:w="55" w:type="dxa"/>
              <w:left w:w="55" w:type="dxa"/>
              <w:bottom w:w="55" w:type="dxa"/>
              <w:right w:w="55" w:type="dxa"/>
            </w:tcMar>
          </w:tcPr>
          <w:p w14:paraId="31275DA0" w14:textId="77777777" w:rsidR="00274B00" w:rsidRPr="00274B00" w:rsidRDefault="00274B00" w:rsidP="00491205">
            <w:pPr>
              <w:pStyle w:val="TableContents"/>
              <w:jc w:val="center"/>
              <w:rPr>
                <w:sz w:val="22"/>
                <w:szCs w:val="22"/>
                <w:lang w:val="ru-RU"/>
              </w:rPr>
            </w:pPr>
            <w:r w:rsidRPr="00274B00">
              <w:rPr>
                <w:sz w:val="22"/>
                <w:szCs w:val="22"/>
                <w:lang w:val="ru-RU"/>
              </w:rPr>
              <w:t xml:space="preserve">Наименование </w:t>
            </w:r>
            <w:proofErr w:type="gramStart"/>
            <w:r w:rsidRPr="00274B00">
              <w:rPr>
                <w:sz w:val="22"/>
                <w:szCs w:val="22"/>
                <w:lang w:val="ru-RU"/>
              </w:rPr>
              <w:t>закупаемых  медицинских</w:t>
            </w:r>
            <w:proofErr w:type="gramEnd"/>
            <w:r w:rsidRPr="00274B00">
              <w:rPr>
                <w:sz w:val="22"/>
                <w:szCs w:val="22"/>
                <w:lang w:val="ru-RU"/>
              </w:rPr>
              <w:t xml:space="preserve"> изделий</w:t>
            </w:r>
          </w:p>
        </w:tc>
        <w:tc>
          <w:tcPr>
            <w:tcW w:w="1418" w:type="dxa"/>
            <w:tcBorders>
              <w:top w:val="single" w:sz="4" w:space="0" w:color="000000"/>
              <w:left w:val="single" w:sz="4" w:space="0" w:color="000000"/>
              <w:bottom w:val="single" w:sz="4" w:space="0" w:color="000000"/>
            </w:tcBorders>
            <w:tcMar>
              <w:top w:w="55" w:type="dxa"/>
              <w:left w:w="55" w:type="dxa"/>
              <w:bottom w:w="55" w:type="dxa"/>
              <w:right w:w="55" w:type="dxa"/>
            </w:tcMar>
          </w:tcPr>
          <w:p w14:paraId="4E3F8C5D" w14:textId="77777777" w:rsidR="00274B00" w:rsidRPr="00274B00" w:rsidRDefault="00274B00" w:rsidP="00491205">
            <w:pPr>
              <w:pStyle w:val="TableContents"/>
              <w:jc w:val="center"/>
              <w:rPr>
                <w:sz w:val="22"/>
                <w:szCs w:val="22"/>
                <w:lang w:val="ru-RU"/>
              </w:rPr>
            </w:pPr>
            <w:r w:rsidRPr="00274B00">
              <w:rPr>
                <w:sz w:val="22"/>
                <w:szCs w:val="22"/>
                <w:lang w:val="ru-RU"/>
              </w:rPr>
              <w:t>Единица измерения</w:t>
            </w:r>
          </w:p>
        </w:tc>
        <w:tc>
          <w:tcPr>
            <w:tcW w:w="1134" w:type="dxa"/>
            <w:tcBorders>
              <w:top w:val="single" w:sz="4" w:space="0" w:color="000000"/>
              <w:left w:val="single" w:sz="4" w:space="0" w:color="000000"/>
              <w:bottom w:val="single" w:sz="4" w:space="0" w:color="000000"/>
            </w:tcBorders>
            <w:tcMar>
              <w:top w:w="55" w:type="dxa"/>
              <w:left w:w="55" w:type="dxa"/>
              <w:bottom w:w="55" w:type="dxa"/>
              <w:right w:w="55" w:type="dxa"/>
            </w:tcMar>
          </w:tcPr>
          <w:p w14:paraId="76F8B9ED" w14:textId="77777777" w:rsidR="00274B00" w:rsidRPr="00274B00" w:rsidRDefault="00274B00" w:rsidP="00491205">
            <w:pPr>
              <w:pStyle w:val="TableContents"/>
              <w:jc w:val="center"/>
              <w:rPr>
                <w:sz w:val="22"/>
                <w:szCs w:val="22"/>
                <w:lang w:val="ru-RU"/>
              </w:rPr>
            </w:pPr>
            <w:r w:rsidRPr="00274B00">
              <w:rPr>
                <w:sz w:val="22"/>
                <w:szCs w:val="22"/>
                <w:lang w:val="ru-RU"/>
              </w:rPr>
              <w:t>Количество</w:t>
            </w:r>
          </w:p>
        </w:tc>
        <w:tc>
          <w:tcPr>
            <w:tcW w:w="1134" w:type="dxa"/>
            <w:tcBorders>
              <w:top w:val="single" w:sz="4" w:space="0" w:color="000000"/>
              <w:left w:val="single" w:sz="4" w:space="0" w:color="000000"/>
              <w:bottom w:val="single" w:sz="4" w:space="0" w:color="000000"/>
            </w:tcBorders>
            <w:tcMar>
              <w:top w:w="55" w:type="dxa"/>
              <w:left w:w="55" w:type="dxa"/>
              <w:bottom w:w="55" w:type="dxa"/>
              <w:right w:w="55" w:type="dxa"/>
            </w:tcMar>
          </w:tcPr>
          <w:p w14:paraId="3F01B9C0" w14:textId="77777777" w:rsidR="00274B00" w:rsidRPr="00274B00" w:rsidRDefault="00274B00" w:rsidP="00491205">
            <w:pPr>
              <w:pStyle w:val="TableContents"/>
              <w:jc w:val="center"/>
              <w:rPr>
                <w:sz w:val="22"/>
                <w:szCs w:val="22"/>
                <w:lang w:val="ru-RU"/>
              </w:rPr>
            </w:pPr>
            <w:r w:rsidRPr="00274B00">
              <w:rPr>
                <w:sz w:val="22"/>
                <w:szCs w:val="22"/>
                <w:lang w:val="ru-RU"/>
              </w:rPr>
              <w:t>Выделенная цена</w:t>
            </w:r>
          </w:p>
        </w:tc>
        <w:tc>
          <w:tcPr>
            <w:tcW w:w="141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03FCFF2" w14:textId="77777777" w:rsidR="00274B00" w:rsidRPr="00274B00" w:rsidRDefault="00274B00" w:rsidP="00491205">
            <w:pPr>
              <w:pStyle w:val="TableContents"/>
              <w:jc w:val="center"/>
              <w:rPr>
                <w:sz w:val="22"/>
                <w:szCs w:val="22"/>
                <w:lang w:val="ru-RU"/>
              </w:rPr>
            </w:pPr>
            <w:r w:rsidRPr="00274B00">
              <w:rPr>
                <w:sz w:val="22"/>
                <w:szCs w:val="22"/>
                <w:lang w:val="ru-RU"/>
              </w:rPr>
              <w:t>Общая сумма</w:t>
            </w:r>
          </w:p>
        </w:tc>
      </w:tr>
      <w:tr w:rsidR="00274B00" w:rsidRPr="00274B00" w14:paraId="4B92DAFA"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42814D36" w14:textId="77777777" w:rsidR="00274B00" w:rsidRPr="00274B00" w:rsidRDefault="00274B00" w:rsidP="00274B00">
            <w:pPr>
              <w:pStyle w:val="TableContents"/>
              <w:numPr>
                <w:ilvl w:val="0"/>
                <w:numId w:val="6"/>
              </w:numPr>
              <w:ind w:left="432" w:hanging="432"/>
              <w:jc w:val="center"/>
              <w:rPr>
                <w:sz w:val="22"/>
                <w:szCs w:val="22"/>
                <w:lang w:val="ru-RU"/>
              </w:rPr>
            </w:pPr>
          </w:p>
        </w:tc>
        <w:tc>
          <w:tcPr>
            <w:tcW w:w="4535"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757BEE0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Аланинаминотрансфераза R1: 4х35 мл + R2: 2х18 мл</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E6855F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3B6DEA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988015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41 000</w:t>
            </w:r>
          </w:p>
        </w:tc>
        <w:tc>
          <w:tcPr>
            <w:tcW w:w="1416" w:type="dxa"/>
            <w:tcBorders>
              <w:top w:val="single" w:sz="4" w:space="0" w:color="auto"/>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1A900D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615 000  </w:t>
            </w:r>
          </w:p>
        </w:tc>
      </w:tr>
      <w:tr w:rsidR="00274B00" w:rsidRPr="00274B00" w14:paraId="4DDCA1B4"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5BE7879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C4A21F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Альфа-амилаза R1: 1х38 мл + R2: 1х10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07019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ED3C78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D9B6F0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EFFFEB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930 000  </w:t>
            </w:r>
          </w:p>
        </w:tc>
      </w:tr>
      <w:tr w:rsidR="00274B00" w:rsidRPr="00274B00" w14:paraId="3CEE9F76" w14:textId="77777777" w:rsidTr="00491205">
        <w:trPr>
          <w:trHeight w:val="306"/>
        </w:trPr>
        <w:tc>
          <w:tcPr>
            <w:tcW w:w="568" w:type="dxa"/>
            <w:tcBorders>
              <w:left w:val="single" w:sz="4" w:space="0" w:color="000000"/>
              <w:bottom w:val="single" w:sz="4" w:space="0" w:color="000000"/>
            </w:tcBorders>
            <w:tcMar>
              <w:top w:w="55" w:type="dxa"/>
              <w:left w:w="55" w:type="dxa"/>
              <w:bottom w:w="55" w:type="dxa"/>
              <w:right w:w="55" w:type="dxa"/>
            </w:tcMar>
          </w:tcPr>
          <w:p w14:paraId="243458B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3B8A7F"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Аспартатаминотрансфераза</w:t>
            </w:r>
            <w:proofErr w:type="spellEnd"/>
            <w:r w:rsidRPr="00274B00">
              <w:rPr>
                <w:rFonts w:ascii="Times New Roman" w:hAnsi="Times New Roman" w:cs="Times New Roman"/>
                <w:szCs w:val="22"/>
              </w:rPr>
              <w:t xml:space="preserve"> R1: 4х35 мл + R2: 2х18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3CD7D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314BA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309C9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41 000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4F3180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615 000  </w:t>
            </w:r>
          </w:p>
        </w:tc>
      </w:tr>
      <w:tr w:rsidR="00274B00" w:rsidRPr="00274B00" w14:paraId="11228892"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29684B8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12770B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Глюкоза R1: 4х40 мл + R2: 2х20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11ACB3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F27DB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0CE41B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34 800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3BC7D6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696 000  </w:t>
            </w:r>
          </w:p>
        </w:tc>
      </w:tr>
      <w:tr w:rsidR="00274B00" w:rsidRPr="00274B00" w14:paraId="0E997B55"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74DE0175"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3EADD1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Кальций R 4х40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430914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642F79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22018D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33 000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464EB0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660 000  </w:t>
            </w:r>
          </w:p>
        </w:tc>
      </w:tr>
      <w:tr w:rsidR="00274B00" w:rsidRPr="00274B00" w14:paraId="4648DEF8"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311D3529"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88D321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Креатинин R1: 2х27 мл + R2: 1х18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C7B88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FE1B6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6D557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42 200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F73BDE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1 266 000  </w:t>
            </w:r>
          </w:p>
        </w:tc>
      </w:tr>
      <w:tr w:rsidR="00274B00" w:rsidRPr="00274B00" w14:paraId="2D5D68FE"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749EB5C5"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07B0331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Мочевая кислотаR1: 4х40 мл + R2: 2х20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DA3C74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F1FC54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0E1201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53 000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79A167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1 060 000  </w:t>
            </w:r>
          </w:p>
        </w:tc>
      </w:tr>
      <w:tr w:rsidR="00274B00" w:rsidRPr="00274B00" w14:paraId="7B25E064"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739198DC"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33A21FC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МочевинаR1: 4х35 мл + R2: 2х18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DAA699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DA0A9B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79B49E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35 000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7B6F629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700 000  </w:t>
            </w:r>
          </w:p>
        </w:tc>
      </w:tr>
      <w:tr w:rsidR="00274B00" w:rsidRPr="00274B00" w14:paraId="30D40BFC"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771E5CA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62D65EE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Общий белок R 4х40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034F6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09346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B2CFA9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25 100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77952C5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753 000  </w:t>
            </w:r>
          </w:p>
        </w:tc>
      </w:tr>
      <w:tr w:rsidR="00274B00" w:rsidRPr="00274B00" w14:paraId="6DF48AA2"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51DC8382"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3ADFE9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Общий билирубин R1: 4х35 мл + R2: 2х18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50C19E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C4A9E3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5A4820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61 700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31CABB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925 500  </w:t>
            </w:r>
          </w:p>
        </w:tc>
      </w:tr>
      <w:tr w:rsidR="00274B00" w:rsidRPr="00274B00" w14:paraId="19BF2ED7"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59774C0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ADA1C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Билирубин прямой R1: 4х35 мл + R2: 2х18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0254B2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1C1FA6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9B0215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61 700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4FB5A2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925 500  </w:t>
            </w:r>
          </w:p>
        </w:tc>
      </w:tr>
      <w:tr w:rsidR="00274B00" w:rsidRPr="00274B00" w14:paraId="1DB95A32"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5674B450"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5636427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Общий холестерин R 4х40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AA0D48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061E3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C17EB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47 000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A280E4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705 000  </w:t>
            </w:r>
          </w:p>
        </w:tc>
      </w:tr>
      <w:tr w:rsidR="00274B00" w:rsidRPr="00274B00" w14:paraId="0988254B"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6AC5E8C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581335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Триглицериды R 4х40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89AE72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9A34BA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8</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89A99F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94 000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E107C9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752 000  </w:t>
            </w:r>
          </w:p>
        </w:tc>
      </w:tr>
      <w:tr w:rsidR="00274B00" w:rsidRPr="00274B00" w14:paraId="6E2EC820"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470B5489"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18B6DEA5"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Мультикалибратор</w:t>
            </w:r>
            <w:proofErr w:type="spellEnd"/>
            <w:r w:rsidRPr="00274B00">
              <w:rPr>
                <w:rFonts w:ascii="Times New Roman" w:hAnsi="Times New Roman" w:cs="Times New Roman"/>
                <w:szCs w:val="22"/>
              </w:rPr>
              <w:t xml:space="preserve"> 10х3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A880F5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C2888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1FC74C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259 000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D1949B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2 590 000  </w:t>
            </w:r>
          </w:p>
        </w:tc>
      </w:tr>
      <w:tr w:rsidR="00274B00" w:rsidRPr="00274B00" w14:paraId="19093BB0"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13C0661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571A555A"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МультиКонтроль</w:t>
            </w:r>
            <w:proofErr w:type="spellEnd"/>
            <w:r w:rsidRPr="00274B00">
              <w:rPr>
                <w:rFonts w:ascii="Times New Roman" w:hAnsi="Times New Roman" w:cs="Times New Roman"/>
                <w:szCs w:val="22"/>
              </w:rPr>
              <w:t xml:space="preserve"> </w:t>
            </w:r>
            <w:proofErr w:type="gramStart"/>
            <w:r w:rsidRPr="00274B00">
              <w:rPr>
                <w:rFonts w:ascii="Times New Roman" w:hAnsi="Times New Roman" w:cs="Times New Roman"/>
                <w:szCs w:val="22"/>
              </w:rPr>
              <w:t>Клин</w:t>
            </w:r>
            <w:proofErr w:type="gramEnd"/>
            <w:r w:rsidRPr="00274B00">
              <w:rPr>
                <w:rFonts w:ascii="Times New Roman" w:hAnsi="Times New Roman" w:cs="Times New Roman"/>
                <w:szCs w:val="22"/>
              </w:rPr>
              <w:t xml:space="preserve"> Чем уровень 1, 6х5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849505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F9BC9A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693364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8950C6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1 460 000  </w:t>
            </w:r>
          </w:p>
        </w:tc>
      </w:tr>
      <w:tr w:rsidR="00274B00" w:rsidRPr="00274B00" w14:paraId="76E5D176"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12437CD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21A37C0"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МультиКонтроль</w:t>
            </w:r>
            <w:proofErr w:type="spellEnd"/>
            <w:r w:rsidRPr="00274B00">
              <w:rPr>
                <w:rFonts w:ascii="Times New Roman" w:hAnsi="Times New Roman" w:cs="Times New Roman"/>
                <w:szCs w:val="22"/>
              </w:rPr>
              <w:t xml:space="preserve"> </w:t>
            </w:r>
            <w:proofErr w:type="gramStart"/>
            <w:r w:rsidRPr="00274B00">
              <w:rPr>
                <w:rFonts w:ascii="Times New Roman" w:hAnsi="Times New Roman" w:cs="Times New Roman"/>
                <w:szCs w:val="22"/>
              </w:rPr>
              <w:t>Клин</w:t>
            </w:r>
            <w:proofErr w:type="gramEnd"/>
            <w:r w:rsidRPr="00274B00">
              <w:rPr>
                <w:rFonts w:ascii="Times New Roman" w:hAnsi="Times New Roman" w:cs="Times New Roman"/>
                <w:szCs w:val="22"/>
              </w:rPr>
              <w:t xml:space="preserve"> Чем уровень 2, 6х5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2D9983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0B068A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AAC2BE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345 000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7A1E491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1 725 000  </w:t>
            </w:r>
          </w:p>
        </w:tc>
      </w:tr>
      <w:tr w:rsidR="00274B00" w:rsidRPr="00274B00" w14:paraId="7D99BD93"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69A1965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7712BA1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С-реактивный белок R1: 1х40 мл + R2: 1х10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47AD13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B7F29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9E2174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79 500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1A477E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1 590 000  </w:t>
            </w:r>
          </w:p>
        </w:tc>
      </w:tr>
      <w:tr w:rsidR="00274B00" w:rsidRPr="00274B00" w14:paraId="1F135B66"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0E0AA19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48E715E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специфических белков 5х1 мл (C</w:t>
            </w:r>
            <w:proofErr w:type="gramStart"/>
            <w:r w:rsidRPr="00274B00">
              <w:rPr>
                <w:rFonts w:ascii="Times New Roman" w:hAnsi="Times New Roman" w:cs="Times New Roman"/>
                <w:szCs w:val="22"/>
              </w:rPr>
              <w:t>3,C</w:t>
            </w:r>
            <w:proofErr w:type="gramEnd"/>
            <w:r w:rsidRPr="00274B00">
              <w:rPr>
                <w:rFonts w:ascii="Times New Roman" w:hAnsi="Times New Roman" w:cs="Times New Roman"/>
                <w:szCs w:val="22"/>
              </w:rPr>
              <w:t xml:space="preserve">4,CRP, </w:t>
            </w:r>
            <w:proofErr w:type="spellStart"/>
            <w:r w:rsidRPr="00274B00">
              <w:rPr>
                <w:rFonts w:ascii="Times New Roman" w:hAnsi="Times New Roman" w:cs="Times New Roman"/>
                <w:szCs w:val="22"/>
              </w:rPr>
              <w:t>IgA,IgG,IgM</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440CB4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4C487F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8</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2A0E8A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310 000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209DA9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2 480 000  </w:t>
            </w:r>
          </w:p>
        </w:tc>
      </w:tr>
      <w:tr w:rsidR="00274B00" w:rsidRPr="00274B00" w14:paraId="326B4050" w14:textId="77777777" w:rsidTr="00491205">
        <w:tc>
          <w:tcPr>
            <w:tcW w:w="568" w:type="dxa"/>
            <w:tcBorders>
              <w:left w:val="single" w:sz="4" w:space="0" w:color="000000"/>
              <w:bottom w:val="single" w:sz="4" w:space="0" w:color="000000"/>
            </w:tcBorders>
            <w:tcMar>
              <w:top w:w="55" w:type="dxa"/>
              <w:left w:w="55" w:type="dxa"/>
              <w:bottom w:w="55" w:type="dxa"/>
              <w:right w:w="55" w:type="dxa"/>
            </w:tcMar>
          </w:tcPr>
          <w:p w14:paraId="44A626A8"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25C34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Холестерин липопротеидов высокой плотностиR1: 1х40 мл + R2: 1х14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C0BF1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16F1EA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EF7FC4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96 000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A971E1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960 000  </w:t>
            </w:r>
          </w:p>
        </w:tc>
      </w:tr>
      <w:tr w:rsidR="00274B00" w:rsidRPr="00274B00" w14:paraId="60E1D54B" w14:textId="77777777" w:rsidTr="00491205">
        <w:tc>
          <w:tcPr>
            <w:tcW w:w="568" w:type="dxa"/>
            <w:tcBorders>
              <w:left w:val="single" w:sz="4" w:space="0" w:color="000000"/>
              <w:bottom w:val="single" w:sz="4" w:space="0" w:color="auto"/>
            </w:tcBorders>
            <w:tcMar>
              <w:top w:w="55" w:type="dxa"/>
              <w:left w:w="55" w:type="dxa"/>
              <w:bottom w:w="55" w:type="dxa"/>
              <w:right w:w="55" w:type="dxa"/>
            </w:tcMar>
          </w:tcPr>
          <w:p w14:paraId="578F079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252407F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Холестерин липопротеидов Низкой плотностиR1: 1х40 мл + R2: 1х14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252B18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9723CB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E91530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132 000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82A7BF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1 320 000  </w:t>
            </w:r>
          </w:p>
        </w:tc>
      </w:tr>
      <w:tr w:rsidR="00274B00" w:rsidRPr="00274B00" w14:paraId="3120897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2C08B0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vAlign w:val="center"/>
          </w:tcPr>
          <w:p w14:paraId="3FA2F4F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Липидов 5х1 мл (</w:t>
            </w:r>
            <w:proofErr w:type="gramStart"/>
            <w:r w:rsidRPr="00274B00">
              <w:rPr>
                <w:rFonts w:ascii="Times New Roman" w:hAnsi="Times New Roman" w:cs="Times New Roman"/>
                <w:szCs w:val="22"/>
              </w:rPr>
              <w:t>HDLC,LDLC</w:t>
            </w:r>
            <w:proofErr w:type="gram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99BBA7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4E075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7C0B0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226 000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3BF68B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1 130 000  </w:t>
            </w:r>
          </w:p>
        </w:tc>
      </w:tr>
      <w:tr w:rsidR="00274B00" w:rsidRPr="00274B00" w14:paraId="610DDB40" w14:textId="77777777" w:rsidTr="00491205">
        <w:trPr>
          <w:trHeight w:val="259"/>
        </w:trPr>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846B6C1"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BDDF51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Ревматоидный фактор II с калибратором R1: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D111BB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460646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8</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0F90DF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293 000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D98FC2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2 344 000  </w:t>
            </w:r>
          </w:p>
        </w:tc>
      </w:tr>
      <w:tr w:rsidR="00274B00" w:rsidRPr="00274B00" w14:paraId="1C2A704B" w14:textId="77777777" w:rsidTr="00491205">
        <w:trPr>
          <w:trHeight w:val="239"/>
        </w:trPr>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BA10ED9"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CC38A8D"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ТриплКонтроль</w:t>
            </w:r>
            <w:proofErr w:type="spellEnd"/>
            <w:r w:rsidRPr="00274B00">
              <w:rPr>
                <w:rFonts w:ascii="Times New Roman" w:hAnsi="Times New Roman" w:cs="Times New Roman"/>
                <w:szCs w:val="22"/>
              </w:rPr>
              <w:t xml:space="preserve"> L: 3х1 мл; H: 3х1 мл (ASO/CRP/RF)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4A7167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915CBD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3AC81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561 000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E19BB1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2 805 000  </w:t>
            </w:r>
          </w:p>
        </w:tc>
      </w:tr>
      <w:tr w:rsidR="00274B00" w:rsidRPr="00274B00" w14:paraId="58603F2D"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3229D0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1EFD138" w14:textId="77777777" w:rsidR="00274B00" w:rsidRPr="00274B00" w:rsidRDefault="00274B00" w:rsidP="00491205">
            <w:pPr>
              <w:rPr>
                <w:rFonts w:ascii="Times New Roman" w:hAnsi="Times New Roman" w:cs="Times New Roman"/>
                <w:szCs w:val="22"/>
              </w:rPr>
            </w:pPr>
            <w:proofErr w:type="spellStart"/>
            <w:r w:rsidRPr="00274B00">
              <w:rPr>
                <w:rFonts w:ascii="Times New Roman" w:hAnsi="Times New Roman" w:cs="Times New Roman"/>
                <w:szCs w:val="22"/>
              </w:rPr>
              <w:t>Гликолизированный</w:t>
            </w:r>
            <w:proofErr w:type="spellEnd"/>
            <w:r w:rsidRPr="00274B00">
              <w:rPr>
                <w:rFonts w:ascii="Times New Roman" w:hAnsi="Times New Roman" w:cs="Times New Roman"/>
                <w:szCs w:val="22"/>
              </w:rPr>
              <w:t xml:space="preserve"> гемоглобин R1:1х40 мл + R2:1х15 мл + </w:t>
            </w:r>
            <w:proofErr w:type="spellStart"/>
            <w:r w:rsidRPr="00274B00">
              <w:rPr>
                <w:rFonts w:ascii="Times New Roman" w:hAnsi="Times New Roman" w:cs="Times New Roman"/>
                <w:szCs w:val="22"/>
              </w:rPr>
              <w:t>Pretreatment</w:t>
            </w:r>
            <w:proofErr w:type="spellEnd"/>
            <w:r w:rsidRPr="00274B00">
              <w:rPr>
                <w:rFonts w:ascii="Times New Roman" w:hAnsi="Times New Roman" w:cs="Times New Roman"/>
                <w:szCs w:val="22"/>
              </w:rPr>
              <w:t xml:space="preserve"> Solution: 1х200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83A0E7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4A8D4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8</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51AD2A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420 000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110462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3 360 000  </w:t>
            </w:r>
          </w:p>
        </w:tc>
      </w:tr>
      <w:tr w:rsidR="00274B00" w:rsidRPr="00274B00" w14:paraId="16CD42F4"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F648898"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ED93AF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Калибратор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2х1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EB7C01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A5017B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DAA31D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320 000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54658E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640 000  </w:t>
            </w:r>
          </w:p>
        </w:tc>
      </w:tr>
      <w:tr w:rsidR="00274B00" w:rsidRPr="00274B00" w14:paraId="4147A687"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B8E447C"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E62B9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Норма 4х1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822A12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38C839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0A0594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324 000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28E89C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648 000  </w:t>
            </w:r>
          </w:p>
        </w:tc>
      </w:tr>
      <w:tr w:rsidR="00274B00" w:rsidRPr="00274B00" w14:paraId="43DC2A5D"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4CC54B8"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DDB023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Гликолизированного</w:t>
            </w:r>
            <w:proofErr w:type="spellEnd"/>
            <w:r w:rsidRPr="00274B00">
              <w:rPr>
                <w:rFonts w:ascii="Times New Roman" w:hAnsi="Times New Roman" w:cs="Times New Roman"/>
                <w:szCs w:val="22"/>
              </w:rPr>
              <w:t xml:space="preserve"> гемоглобина Патология 4х1 мл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F0DD0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45D638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DC1605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425 000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E9A633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850 000  </w:t>
            </w:r>
          </w:p>
        </w:tc>
      </w:tr>
      <w:tr w:rsidR="00274B00" w:rsidRPr="00274B00" w14:paraId="2FF587F6"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0520A46"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610D2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Моющий р-р CD80 (1л*1)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4415B7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A5ED21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40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2AE07A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96983E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2 080 000  </w:t>
            </w:r>
          </w:p>
        </w:tc>
      </w:tr>
      <w:tr w:rsidR="00274B00" w:rsidRPr="00274B00" w14:paraId="7B37BBD3"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6DC2C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2D73BE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Калибратор специфических белков 5х1 мл (C</w:t>
            </w:r>
            <w:proofErr w:type="gramStart"/>
            <w:r w:rsidRPr="00274B00">
              <w:rPr>
                <w:rFonts w:ascii="Times New Roman" w:hAnsi="Times New Roman" w:cs="Times New Roman"/>
                <w:szCs w:val="22"/>
              </w:rPr>
              <w:t>3,C</w:t>
            </w:r>
            <w:proofErr w:type="gramEnd"/>
            <w:r w:rsidRPr="00274B00">
              <w:rPr>
                <w:rFonts w:ascii="Times New Roman" w:hAnsi="Times New Roman" w:cs="Times New Roman"/>
                <w:szCs w:val="22"/>
              </w:rPr>
              <w:t xml:space="preserve">4,CRP, </w:t>
            </w:r>
            <w:proofErr w:type="spellStart"/>
            <w:r w:rsidRPr="00274B00">
              <w:rPr>
                <w:rFonts w:ascii="Times New Roman" w:hAnsi="Times New Roman" w:cs="Times New Roman"/>
                <w:szCs w:val="22"/>
              </w:rPr>
              <w:t>IgA,IgG,IgM</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2178C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D22B00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6C6D4B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310 000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4DADC0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4 650 000  </w:t>
            </w:r>
          </w:p>
        </w:tc>
      </w:tr>
      <w:tr w:rsidR="00274B00" w:rsidRPr="00274B00" w14:paraId="57DC7ACD"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2D9234"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34E94C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Альбумин R 4х40 мл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8AF7A5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EF5AE8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8</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2356E1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26 000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6CD951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208 000  </w:t>
            </w:r>
          </w:p>
        </w:tc>
      </w:tr>
      <w:tr w:rsidR="00274B00" w:rsidRPr="00274B00" w14:paraId="77B66244"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05FEB35"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ACF16D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выявления гепатита C (HCV COMBO) (ИХЛ)</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ABEDA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FC803D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74749F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230 000</w:t>
            </w:r>
          </w:p>
        </w:tc>
        <w:tc>
          <w:tcPr>
            <w:tcW w:w="1416" w:type="dxa"/>
            <w:tcBorders>
              <w:top w:val="single" w:sz="4" w:space="0" w:color="auto"/>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4ED1E7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2 300 000  </w:t>
            </w:r>
          </w:p>
        </w:tc>
      </w:tr>
      <w:tr w:rsidR="00274B00" w:rsidRPr="00274B00" w14:paraId="2366FC18"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AE4BCE5"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42F702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выявления и кол-го определения концентрации поверхностного антигена вируса гепатита B (</w:t>
            </w:r>
            <w:proofErr w:type="spellStart"/>
            <w:r w:rsidRPr="00274B00">
              <w:rPr>
                <w:rFonts w:ascii="Times New Roman" w:hAnsi="Times New Roman" w:cs="Times New Roman"/>
                <w:szCs w:val="22"/>
              </w:rPr>
              <w:t>HBsAg</w:t>
            </w:r>
            <w:proofErr w:type="spellEnd"/>
            <w:r w:rsidRPr="00274B00">
              <w:rPr>
                <w:rFonts w:ascii="Times New Roman" w:hAnsi="Times New Roman" w:cs="Times New Roman"/>
                <w:szCs w:val="22"/>
              </w:rPr>
              <w:t>) (ИХЛ)</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EDCB7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FA3DC3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C43FC1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201 000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72B4E4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2 010 000  </w:t>
            </w:r>
          </w:p>
        </w:tc>
      </w:tr>
      <w:tr w:rsidR="00274B00" w:rsidRPr="00274B00" w14:paraId="14BF4A2C"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0E1F9B0"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834AE0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гепатита C (HCV)</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8051B4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6F38F3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8C9FB7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44 000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7C0A67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132 000  </w:t>
            </w:r>
          </w:p>
        </w:tc>
      </w:tr>
      <w:tr w:rsidR="00274B00" w:rsidRPr="00274B00" w14:paraId="1EB58FE8"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98D482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C152B8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1 (HBSAG Level 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329D9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D4D71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4C656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28 000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CDABDF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84 000  </w:t>
            </w:r>
          </w:p>
        </w:tc>
      </w:tr>
      <w:tr w:rsidR="00274B00" w:rsidRPr="00274B00" w14:paraId="1AF156AF"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5E8A87"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3F52F5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2 (HBSAG Level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24FAD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B7B75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402398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28 000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46612F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84 000  </w:t>
            </w:r>
          </w:p>
        </w:tc>
      </w:tr>
      <w:tr w:rsidR="00274B00" w:rsidRPr="00274B00" w14:paraId="2BC6A071"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9734B7"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ECE32B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поверхностного антигена вируса гепатита B Уровень 3 (HBSAG Level 3)</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7C4EF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6EEA50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C3D35E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28 000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34A12F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84 000  </w:t>
            </w:r>
          </w:p>
        </w:tc>
      </w:tr>
      <w:tr w:rsidR="00274B00" w:rsidRPr="00274B00" w14:paraId="61A66B04"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E05DB8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1C49B8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Промывочный буфер WS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E8F1B5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1923F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4</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6856D2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7B97AB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88 000  </w:t>
            </w:r>
          </w:p>
        </w:tc>
      </w:tr>
      <w:tr w:rsidR="00274B00" w:rsidRPr="00274B00" w14:paraId="41B66DF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86467CC"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EEED3C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Промывочный буфер для хемилюминесцентного анализатора</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B403F6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ACC594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70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C891DD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21 000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34A3A9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1 470 000  </w:t>
            </w:r>
          </w:p>
        </w:tc>
      </w:tr>
      <w:tr w:rsidR="00274B00" w:rsidRPr="00274B00" w14:paraId="3739B38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EA5CF5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A10D77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Субстратный буфер для хемилюминесцентного анализатора</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2697F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A9FDCB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1E3C62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110 000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A35A64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550 000  </w:t>
            </w:r>
          </w:p>
        </w:tc>
      </w:tr>
      <w:tr w:rsidR="00274B00" w:rsidRPr="00274B00" w14:paraId="293FCCE7"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A9674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CEB3CA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Реакционные кюветы для хемилюминесцентного анализатора</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783695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Планшет</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76C831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110</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8ED354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F22130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1 320 000  </w:t>
            </w:r>
          </w:p>
        </w:tc>
      </w:tr>
      <w:tr w:rsidR="00274B00" w:rsidRPr="00274B00" w14:paraId="780918A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A494F6"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7F3491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25-OH </w:t>
            </w:r>
            <w:proofErr w:type="spellStart"/>
            <w:r w:rsidRPr="00274B00">
              <w:rPr>
                <w:rFonts w:ascii="Times New Roman" w:hAnsi="Times New Roman" w:cs="Times New Roman"/>
                <w:szCs w:val="22"/>
              </w:rPr>
              <w:t>Vitamin</w:t>
            </w:r>
            <w:proofErr w:type="spellEnd"/>
            <w:r w:rsidRPr="00274B00">
              <w:rPr>
                <w:rFonts w:ascii="Times New Roman" w:hAnsi="Times New Roman" w:cs="Times New Roman"/>
                <w:szCs w:val="22"/>
              </w:rPr>
              <w:t xml:space="preserve"> D</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B47687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7EB1A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7173F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560 000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B7B661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2 800 000  </w:t>
            </w:r>
          </w:p>
        </w:tc>
      </w:tr>
      <w:tr w:rsidR="00274B00" w:rsidRPr="00274B00" w14:paraId="7A971718"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03F92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37A9E2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25-OH Витамина D Уровень 1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11BBC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5D559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A9B10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8F99A0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124 000  </w:t>
            </w:r>
          </w:p>
        </w:tc>
      </w:tr>
      <w:tr w:rsidR="00274B00" w:rsidRPr="00274B00" w14:paraId="0ABCCEFE"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15DED08"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B5B026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25-OH Витамина D Уровень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771F1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DF0F67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2B50A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8C0E27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124 000  </w:t>
            </w:r>
          </w:p>
        </w:tc>
      </w:tr>
      <w:tr w:rsidR="00274B00" w:rsidRPr="00274B00" w14:paraId="124F96D0"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85D9EF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AA9635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лютеинизирующего</w:t>
            </w:r>
            <w:proofErr w:type="spellEnd"/>
            <w:r w:rsidRPr="00274B00">
              <w:rPr>
                <w:rFonts w:ascii="Times New Roman" w:hAnsi="Times New Roman" w:cs="Times New Roman"/>
                <w:szCs w:val="22"/>
              </w:rPr>
              <w:t xml:space="preserve"> гормона (LH)</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F55F8F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03D2A8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595F84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562973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192 000  </w:t>
            </w:r>
          </w:p>
        </w:tc>
      </w:tr>
      <w:tr w:rsidR="00274B00" w:rsidRPr="00274B00" w14:paraId="023C6911"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25952C7"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C94C0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тестостерона (</w:t>
            </w:r>
            <w:proofErr w:type="spellStart"/>
            <w:r w:rsidRPr="00274B00">
              <w:rPr>
                <w:rFonts w:ascii="Times New Roman" w:hAnsi="Times New Roman" w:cs="Times New Roman"/>
                <w:szCs w:val="22"/>
              </w:rPr>
              <w:t>Tes</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7650B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602F10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9E5085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27CA11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192 000  </w:t>
            </w:r>
          </w:p>
        </w:tc>
      </w:tr>
      <w:tr w:rsidR="00274B00" w:rsidRPr="00274B00" w14:paraId="235127E2"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2975AC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381D46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бета-хорионический гонадотропина человека (β-</w:t>
            </w:r>
            <w:proofErr w:type="spellStart"/>
            <w:r w:rsidRPr="00274B00">
              <w:rPr>
                <w:rFonts w:ascii="Times New Roman" w:hAnsi="Times New Roman" w:cs="Times New Roman"/>
                <w:szCs w:val="22"/>
              </w:rPr>
              <w:t>hcg</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6BE8FB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79C5BE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47FD4B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71031B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192 000  </w:t>
            </w:r>
          </w:p>
        </w:tc>
      </w:tr>
      <w:tr w:rsidR="00274B00" w:rsidRPr="00274B00" w14:paraId="7B7A4FCE"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B73C51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5DFCB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пролактина (PRL)</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B4089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0BB419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AD0B79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420055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180 000  </w:t>
            </w:r>
          </w:p>
        </w:tc>
      </w:tr>
      <w:tr w:rsidR="00274B00" w:rsidRPr="00274B00" w14:paraId="60456644"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E548EE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CFC10B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фолликул -стимулирующего гормона (FSH)</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D19DE3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46E1A5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EF4CD2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06F135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192 000  </w:t>
            </w:r>
          </w:p>
        </w:tc>
      </w:tr>
      <w:tr w:rsidR="00274B00" w:rsidRPr="00274B00" w14:paraId="3F44D892"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17115F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65A29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17β -эстрадиола (E2)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81A60B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6FDA76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C0CAAA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192 000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7CFADED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192 000  </w:t>
            </w:r>
          </w:p>
        </w:tc>
      </w:tr>
      <w:tr w:rsidR="00274B00" w:rsidRPr="00274B00" w14:paraId="16378614"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F351E7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DFD69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трийодтиронина (FT3)</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D381A4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C54CAD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BF68B0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C4034D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360 000  </w:t>
            </w:r>
          </w:p>
        </w:tc>
      </w:tr>
      <w:tr w:rsidR="00274B00" w:rsidRPr="00274B00" w14:paraId="6A018A10"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B1F77A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13EC31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тироксина (FT4)</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FD05A9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306D5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4</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E02AB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DD4064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720 000  </w:t>
            </w:r>
          </w:p>
        </w:tc>
      </w:tr>
      <w:tr w:rsidR="00274B00" w:rsidRPr="00274B00" w14:paraId="65E20C0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81A7176"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97F9A0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общего трийодтиронина (TT3)</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F45CAEC"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386B6A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219BBF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04D05B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360 000  </w:t>
            </w:r>
          </w:p>
        </w:tc>
      </w:tr>
      <w:tr w:rsidR="00274B00" w:rsidRPr="00274B00" w14:paraId="149583FE"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BF49016"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048552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тиреоглобулина</w:t>
            </w:r>
            <w:proofErr w:type="spellEnd"/>
            <w:r w:rsidRPr="00274B00">
              <w:rPr>
                <w:rFonts w:ascii="Times New Roman" w:hAnsi="Times New Roman" w:cs="Times New Roman"/>
                <w:szCs w:val="22"/>
              </w:rPr>
              <w:t xml:space="preserve"> (</w:t>
            </w:r>
            <w:proofErr w:type="spellStart"/>
            <w:r w:rsidRPr="00274B00">
              <w:rPr>
                <w:rFonts w:ascii="Times New Roman" w:hAnsi="Times New Roman" w:cs="Times New Roman"/>
                <w:szCs w:val="22"/>
              </w:rPr>
              <w:t>Tg</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1F7F67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0B5F9C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03C585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490 000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61667B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490 000  </w:t>
            </w:r>
          </w:p>
        </w:tc>
      </w:tr>
      <w:tr w:rsidR="00274B00" w:rsidRPr="00274B00" w14:paraId="22E473A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6F556B4"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0C106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общего тироксина (TT4)</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2DE378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205166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39378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613DBC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360 000  </w:t>
            </w:r>
          </w:p>
        </w:tc>
      </w:tr>
      <w:tr w:rsidR="00274B00" w:rsidRPr="00274B00" w14:paraId="548643BC"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35DD9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A835A8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тиреоид</w:t>
            </w:r>
            <w:proofErr w:type="spellEnd"/>
            <w:r w:rsidRPr="00274B00">
              <w:rPr>
                <w:rFonts w:ascii="Times New Roman" w:hAnsi="Times New Roman" w:cs="Times New Roman"/>
                <w:szCs w:val="22"/>
              </w:rPr>
              <w:t xml:space="preserve"> -стимулирующего гормона (TSH)</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C34B10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C77439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5</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669A61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E169CB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900 000  </w:t>
            </w:r>
          </w:p>
        </w:tc>
      </w:tr>
      <w:tr w:rsidR="00274B00" w:rsidRPr="00274B00" w14:paraId="7A63E730"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DE172CA"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CFD940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антител к </w:t>
            </w:r>
            <w:proofErr w:type="spellStart"/>
            <w:r w:rsidRPr="00274B00">
              <w:rPr>
                <w:rFonts w:ascii="Times New Roman" w:hAnsi="Times New Roman" w:cs="Times New Roman"/>
                <w:szCs w:val="22"/>
              </w:rPr>
              <w:t>тиреоглобулину</w:t>
            </w:r>
            <w:proofErr w:type="spellEnd"/>
            <w:r w:rsidRPr="00274B00">
              <w:rPr>
                <w:rFonts w:ascii="Times New Roman" w:hAnsi="Times New Roman" w:cs="Times New Roman"/>
                <w:szCs w:val="22"/>
              </w:rPr>
              <w:t xml:space="preserve"> (Anti-TG)</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7240EC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D56EFE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B3D8EF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210 000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3A34A3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210 000  </w:t>
            </w:r>
          </w:p>
        </w:tc>
      </w:tr>
      <w:tr w:rsidR="00274B00" w:rsidRPr="00274B00" w14:paraId="6CEEEBE9"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5A92541"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507228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антител к тиреоидной </w:t>
            </w:r>
            <w:proofErr w:type="spellStart"/>
            <w:r w:rsidRPr="00274B00">
              <w:rPr>
                <w:rFonts w:ascii="Times New Roman" w:hAnsi="Times New Roman" w:cs="Times New Roman"/>
                <w:szCs w:val="22"/>
              </w:rPr>
              <w:t>пероксидазе</w:t>
            </w:r>
            <w:proofErr w:type="spellEnd"/>
            <w:r w:rsidRPr="00274B00">
              <w:rPr>
                <w:rFonts w:ascii="Times New Roman" w:hAnsi="Times New Roman" w:cs="Times New Roman"/>
                <w:szCs w:val="22"/>
              </w:rPr>
              <w:t xml:space="preserve"> (Anti-TPO)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DC46EC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3DBC5E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3</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1440C6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320 000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A9DA5C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960 000  </w:t>
            </w:r>
          </w:p>
        </w:tc>
      </w:tr>
      <w:tr w:rsidR="00274B00" w:rsidRPr="00274B00" w14:paraId="3E4E216F"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DD313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4B5263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С-пептида (С-Р)</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48766F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985F5E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337BFD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305 000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CC8616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305 000  </w:t>
            </w:r>
          </w:p>
        </w:tc>
      </w:tr>
      <w:tr w:rsidR="00274B00" w:rsidRPr="00274B00" w14:paraId="518A7A91"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66577D0"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DB2544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r w:rsidRPr="00274B00">
              <w:rPr>
                <w:rFonts w:ascii="Times New Roman" w:hAnsi="Times New Roman" w:cs="Times New Roman"/>
                <w:szCs w:val="22"/>
              </w:rPr>
              <w:lastRenderedPageBreak/>
              <w:t>ферритина (</w:t>
            </w:r>
            <w:proofErr w:type="spellStart"/>
            <w:r w:rsidRPr="00274B00">
              <w:rPr>
                <w:rFonts w:ascii="Times New Roman" w:hAnsi="Times New Roman" w:cs="Times New Roman"/>
                <w:szCs w:val="22"/>
              </w:rPr>
              <w:t>Ferritin</w:t>
            </w:r>
            <w:proofErr w:type="spellEnd"/>
            <w:r w:rsidRPr="00274B00">
              <w:rPr>
                <w:rFonts w:ascii="Times New Roman" w:hAnsi="Times New Roman" w:cs="Times New Roman"/>
                <w:szCs w:val="22"/>
              </w:rPr>
              <w:t>)</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D573ED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lastRenderedPageBreak/>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11C5C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4</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FDCFB5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320 000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BA3449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1 280 000  </w:t>
            </w:r>
          </w:p>
        </w:tc>
      </w:tr>
      <w:tr w:rsidR="00274B00" w:rsidRPr="00274B00" w14:paraId="799014DD"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88CEB3C"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1293F7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альфа-</w:t>
            </w:r>
            <w:proofErr w:type="spellStart"/>
            <w:r w:rsidRPr="00274B00">
              <w:rPr>
                <w:rFonts w:ascii="Times New Roman" w:hAnsi="Times New Roman" w:cs="Times New Roman"/>
                <w:szCs w:val="22"/>
              </w:rPr>
              <w:t>фетопротеина</w:t>
            </w:r>
            <w:proofErr w:type="spellEnd"/>
            <w:r w:rsidRPr="00274B00">
              <w:rPr>
                <w:rFonts w:ascii="Times New Roman" w:hAnsi="Times New Roman" w:cs="Times New Roman"/>
                <w:szCs w:val="22"/>
              </w:rPr>
              <w:t xml:space="preserve"> (AFP)</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6750DA1"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39898F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0309CB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310 000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3F8C45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310 000  </w:t>
            </w:r>
          </w:p>
        </w:tc>
      </w:tr>
      <w:tr w:rsidR="00274B00" w:rsidRPr="00274B00" w14:paraId="0029750A"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7D6064"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FE7AAC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общего простатического специфического антигена (t-PSA)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58F74F3"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B86744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026C39E"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260 000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A2B74B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260 000  </w:t>
            </w:r>
          </w:p>
        </w:tc>
      </w:tr>
      <w:tr w:rsidR="00274B00" w:rsidRPr="00274B00" w14:paraId="59FACB47"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17BAAF7"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5AB7A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кортизола (</w:t>
            </w:r>
            <w:proofErr w:type="spellStart"/>
            <w:r w:rsidRPr="00274B00">
              <w:rPr>
                <w:rFonts w:ascii="Times New Roman" w:hAnsi="Times New Roman" w:cs="Times New Roman"/>
                <w:szCs w:val="22"/>
              </w:rPr>
              <w:t>Cortisol</w:t>
            </w:r>
            <w:proofErr w:type="spellEnd"/>
            <w:r w:rsidRPr="00274B00">
              <w:rPr>
                <w:rFonts w:ascii="Times New Roman" w:hAnsi="Times New Roman" w:cs="Times New Roman"/>
                <w:szCs w:val="22"/>
              </w:rPr>
              <w:t xml:space="preserve">)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3433A9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52B4E9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972658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205 000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4AE9E4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205 000  </w:t>
            </w:r>
          </w:p>
        </w:tc>
      </w:tr>
      <w:tr w:rsidR="00274B00" w:rsidRPr="00274B00" w14:paraId="1FDD4FB0"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555598F"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659729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Набор для количественного определения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(РСТ)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08E6BD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CCE90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A14B96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1050000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818F0D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1 050 000  </w:t>
            </w:r>
          </w:p>
        </w:tc>
      </w:tr>
      <w:tr w:rsidR="00274B00" w:rsidRPr="00274B00" w14:paraId="36CAFF81"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846E104"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233144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инсулина (INS)</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C9D6F4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EC323A7" w14:textId="77777777" w:rsidR="00274B00" w:rsidRPr="00274B00" w:rsidRDefault="00274B00" w:rsidP="00491205">
            <w:pPr>
              <w:jc w:val="center"/>
              <w:rPr>
                <w:rFonts w:ascii="Times New Roman" w:hAnsi="Times New Roman" w:cs="Times New Roman"/>
                <w:szCs w:val="22"/>
                <w:lang w:val="kk-KZ"/>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F3B993A"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290000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2C7244E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290 000  </w:t>
            </w:r>
          </w:p>
        </w:tc>
      </w:tr>
      <w:tr w:rsidR="00274B00" w:rsidRPr="00274B00" w14:paraId="3857F4E7"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B8D5A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1EA113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Разбавителя образца №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A3036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7C68EDC" w14:textId="77777777" w:rsidR="00274B00" w:rsidRPr="00274B00" w:rsidRDefault="00274B00" w:rsidP="00491205">
            <w:pPr>
              <w:jc w:val="center"/>
              <w:rPr>
                <w:rFonts w:ascii="Times New Roman" w:hAnsi="Times New Roman" w:cs="Times New Roman"/>
                <w:szCs w:val="22"/>
                <w:lang w:val="kk-KZ"/>
              </w:rPr>
            </w:pPr>
            <w:r w:rsidRPr="00274B00">
              <w:rPr>
                <w:rFonts w:ascii="Times New Roman" w:hAnsi="Times New Roman" w:cs="Times New Roman"/>
                <w:szCs w:val="22"/>
              </w:rPr>
              <w:t>4</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763854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49000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FFD028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196 000  </w:t>
            </w:r>
          </w:p>
        </w:tc>
      </w:tr>
      <w:tr w:rsidR="00274B00" w:rsidRPr="00274B00" w14:paraId="6073E417"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15B0A4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CA6F14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Разбавителя образца № 4</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8331A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155726" w14:textId="77777777" w:rsidR="00274B00" w:rsidRPr="00274B00" w:rsidRDefault="00274B00" w:rsidP="00491205">
            <w:pPr>
              <w:jc w:val="center"/>
              <w:rPr>
                <w:rFonts w:ascii="Times New Roman" w:hAnsi="Times New Roman" w:cs="Times New Roman"/>
                <w:szCs w:val="22"/>
                <w:lang w:val="kk-KZ"/>
              </w:rPr>
            </w:pPr>
            <w:r w:rsidRPr="00274B00">
              <w:rPr>
                <w:rFonts w:ascii="Times New Roman" w:hAnsi="Times New Roman" w:cs="Times New Roman"/>
                <w:szCs w:val="22"/>
              </w:rPr>
              <w:t>4</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BD012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49000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1E31A4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196 000  </w:t>
            </w:r>
          </w:p>
        </w:tc>
      </w:tr>
      <w:tr w:rsidR="00274B00" w:rsidRPr="00274B00" w14:paraId="25F7CD8A"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9023F70"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64899E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нескольких аналитов для </w:t>
            </w:r>
            <w:proofErr w:type="spellStart"/>
            <w:r w:rsidRPr="00274B00">
              <w:rPr>
                <w:rFonts w:ascii="Times New Roman" w:hAnsi="Times New Roman" w:cs="Times New Roman"/>
                <w:szCs w:val="22"/>
              </w:rPr>
              <w:t>иммунохемилюминесцентного</w:t>
            </w:r>
            <w:proofErr w:type="spellEnd"/>
            <w:r w:rsidRPr="00274B00">
              <w:rPr>
                <w:rFonts w:ascii="Times New Roman" w:hAnsi="Times New Roman" w:cs="Times New Roman"/>
                <w:szCs w:val="22"/>
              </w:rPr>
              <w:t xml:space="preserve"> анализа Уровень 1 (CIM Level 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A453A89"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CE39120" w14:textId="77777777" w:rsidR="00274B00" w:rsidRPr="00274B00" w:rsidRDefault="00274B00" w:rsidP="00491205">
            <w:pPr>
              <w:jc w:val="center"/>
              <w:rPr>
                <w:rFonts w:ascii="Times New Roman" w:hAnsi="Times New Roman" w:cs="Times New Roman"/>
                <w:szCs w:val="22"/>
                <w:lang w:val="kk-KZ"/>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143866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687774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360 000  </w:t>
            </w:r>
          </w:p>
        </w:tc>
      </w:tr>
      <w:tr w:rsidR="00274B00" w:rsidRPr="00274B00" w14:paraId="56DE9A2C"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94EC71"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23F8591"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нескольких аналитов для </w:t>
            </w:r>
            <w:proofErr w:type="spellStart"/>
            <w:r w:rsidRPr="00274B00">
              <w:rPr>
                <w:rFonts w:ascii="Times New Roman" w:hAnsi="Times New Roman" w:cs="Times New Roman"/>
                <w:szCs w:val="22"/>
              </w:rPr>
              <w:t>иммунохемилюминесцентного</w:t>
            </w:r>
            <w:proofErr w:type="spellEnd"/>
            <w:r w:rsidRPr="00274B00">
              <w:rPr>
                <w:rFonts w:ascii="Times New Roman" w:hAnsi="Times New Roman" w:cs="Times New Roman"/>
                <w:szCs w:val="22"/>
              </w:rPr>
              <w:t xml:space="preserve"> анализа Уровень 2 (CIM Level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9F3CF5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965F0E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6D7C60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ED4DAE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360 000  </w:t>
            </w:r>
          </w:p>
        </w:tc>
      </w:tr>
      <w:tr w:rsidR="00274B00" w:rsidRPr="00274B00" w14:paraId="26DA7851"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CD640D"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68406F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аутоантител</w:t>
            </w:r>
            <w:proofErr w:type="spellEnd"/>
            <w:r w:rsidRPr="00274B00">
              <w:rPr>
                <w:rFonts w:ascii="Times New Roman" w:hAnsi="Times New Roman" w:cs="Times New Roman"/>
                <w:szCs w:val="22"/>
              </w:rPr>
              <w:t xml:space="preserve"> щитовидной железы Уровень 1 (TAC Level 1)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20AF237"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8FAF75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EEF3912"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100000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A6D1C1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200 000  </w:t>
            </w:r>
          </w:p>
        </w:tc>
      </w:tr>
      <w:tr w:rsidR="00274B00" w:rsidRPr="00274B00" w14:paraId="027F6D35"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46817C"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9E2458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аутоантител</w:t>
            </w:r>
            <w:proofErr w:type="spellEnd"/>
            <w:r w:rsidRPr="00274B00">
              <w:rPr>
                <w:rFonts w:ascii="Times New Roman" w:hAnsi="Times New Roman" w:cs="Times New Roman"/>
                <w:szCs w:val="22"/>
              </w:rPr>
              <w:t xml:space="preserve"> щитовидной железы Уровень 2 (TAC Level 2)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891C02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A84907A"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A74DB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100000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1F5E5F6C"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200 000  </w:t>
            </w:r>
          </w:p>
        </w:tc>
      </w:tr>
      <w:tr w:rsidR="00274B00" w:rsidRPr="00274B00" w14:paraId="24C881EE"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8D3BDB"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E3E23D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1 (TMC Level 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0F1D370"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8492B7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15E594"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551514B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120 000  </w:t>
            </w:r>
          </w:p>
        </w:tc>
      </w:tr>
      <w:tr w:rsidR="00274B00" w:rsidRPr="00274B00" w14:paraId="35372CBF"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2D4BF2"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3C75D8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2 (TMC Level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25AE87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4960052"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996F56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F5118F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120 000  </w:t>
            </w:r>
          </w:p>
        </w:tc>
      </w:tr>
      <w:tr w:rsidR="00274B00" w:rsidRPr="00274B00" w14:paraId="5A49D12A"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0BC68A4"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7071977"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Контроль опухолевых маркеров Уровень 3 (TMC Level 3)</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668EBC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22A33B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80FE2E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60000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481954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120 000  </w:t>
            </w:r>
          </w:p>
        </w:tc>
      </w:tr>
      <w:tr w:rsidR="00274B00" w:rsidRPr="00274B00" w14:paraId="7159931C"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EA0D73"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12E2C6"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маркеров гипертонии Уровень 1 (HMC Level 1)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1929248"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F02B184"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560FB3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18000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6492DDF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36 000  </w:t>
            </w:r>
          </w:p>
        </w:tc>
      </w:tr>
      <w:tr w:rsidR="00274B00" w:rsidRPr="00274B00" w14:paraId="2B879288"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46D7F3A"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7B696D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маркеров гипертонии Уровень 2 (HMC Level 2) </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2C53D2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C7B77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FD72AB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20000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3C8DEB4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40 000  </w:t>
            </w:r>
          </w:p>
        </w:tc>
      </w:tr>
      <w:tr w:rsidR="00274B00" w:rsidRPr="00274B00" w14:paraId="209C37BF"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B0D246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3B4C35"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Уровень 1 (PCT Level 1)</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7E7423B"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E49505"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35B483"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57000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085ADB50"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114 000  </w:t>
            </w:r>
          </w:p>
        </w:tc>
      </w:tr>
      <w:tr w:rsidR="00274B00" w:rsidRPr="00274B00" w14:paraId="1EFEB9BA"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137042"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C64D9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Контроль </w:t>
            </w:r>
            <w:proofErr w:type="spellStart"/>
            <w:r w:rsidRPr="00274B00">
              <w:rPr>
                <w:rFonts w:ascii="Times New Roman" w:hAnsi="Times New Roman" w:cs="Times New Roman"/>
                <w:szCs w:val="22"/>
              </w:rPr>
              <w:t>прокальцитонина</w:t>
            </w:r>
            <w:proofErr w:type="spellEnd"/>
            <w:r w:rsidRPr="00274B00">
              <w:rPr>
                <w:rFonts w:ascii="Times New Roman" w:hAnsi="Times New Roman" w:cs="Times New Roman"/>
                <w:szCs w:val="22"/>
              </w:rPr>
              <w:t xml:space="preserve"> Уровень 2 (PCT Level 2)</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A9BB436"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5D35FD"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2</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CECF17F"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57000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48F94CA9"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114 000  </w:t>
            </w:r>
          </w:p>
        </w:tc>
      </w:tr>
      <w:tr w:rsidR="00274B00" w:rsidRPr="00274B00" w14:paraId="12B7979F" w14:textId="77777777" w:rsidTr="00491205">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D27CF3E" w14:textId="77777777" w:rsidR="00274B00" w:rsidRPr="00274B00" w:rsidRDefault="00274B00" w:rsidP="00274B00">
            <w:pPr>
              <w:pStyle w:val="TableContents"/>
              <w:numPr>
                <w:ilvl w:val="0"/>
                <w:numId w:val="6"/>
              </w:numPr>
              <w:ind w:left="737" w:hanging="624"/>
              <w:jc w:val="center"/>
              <w:rPr>
                <w:sz w:val="22"/>
                <w:szCs w:val="22"/>
                <w:lang w:val="ru-RU"/>
              </w:rPr>
            </w:pPr>
          </w:p>
        </w:tc>
        <w:tc>
          <w:tcPr>
            <w:tcW w:w="4535"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46399D"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Набор для количественного определения свободного простатического специфического антигена (f-PSA)</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01D2FCE"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набор</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ABF975F" w14:textId="77777777" w:rsidR="00274B00" w:rsidRPr="00274B00" w:rsidRDefault="00274B00" w:rsidP="00491205">
            <w:pPr>
              <w:jc w:val="center"/>
              <w:rPr>
                <w:rFonts w:ascii="Times New Roman" w:hAnsi="Times New Roman" w:cs="Times New Roman"/>
                <w:szCs w:val="22"/>
              </w:rPr>
            </w:pPr>
            <w:r w:rsidRPr="00274B00">
              <w:rPr>
                <w:rFonts w:ascii="Times New Roman" w:hAnsi="Times New Roman" w:cs="Times New Roman"/>
                <w:szCs w:val="22"/>
              </w:rPr>
              <w:t>1</w:t>
            </w:r>
          </w:p>
        </w:tc>
        <w:tc>
          <w:tcPr>
            <w:tcW w:w="113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31F17CB"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300000</w:t>
            </w:r>
          </w:p>
        </w:tc>
        <w:tc>
          <w:tcPr>
            <w:tcW w:w="1416" w:type="dxa"/>
            <w:tcBorders>
              <w:top w:val="nil"/>
              <w:left w:val="nil"/>
              <w:bottom w:val="single" w:sz="4" w:space="0" w:color="auto"/>
              <w:right w:val="single" w:sz="4" w:space="0" w:color="auto"/>
            </w:tcBorders>
            <w:shd w:val="clear" w:color="auto" w:fill="auto"/>
            <w:tcMar>
              <w:top w:w="55" w:type="dxa"/>
              <w:left w:w="55" w:type="dxa"/>
              <w:bottom w:w="55" w:type="dxa"/>
              <w:right w:w="55" w:type="dxa"/>
            </w:tcMar>
            <w:vAlign w:val="center"/>
          </w:tcPr>
          <w:p w14:paraId="7AE08768" w14:textId="77777777" w:rsidR="00274B00" w:rsidRPr="00274B00" w:rsidRDefault="00274B00" w:rsidP="00491205">
            <w:pPr>
              <w:rPr>
                <w:rFonts w:ascii="Times New Roman" w:hAnsi="Times New Roman" w:cs="Times New Roman"/>
                <w:szCs w:val="22"/>
              </w:rPr>
            </w:pPr>
            <w:r w:rsidRPr="00274B00">
              <w:rPr>
                <w:rFonts w:ascii="Times New Roman" w:hAnsi="Times New Roman" w:cs="Times New Roman"/>
                <w:szCs w:val="22"/>
              </w:rPr>
              <w:t xml:space="preserve">300 000  </w:t>
            </w:r>
          </w:p>
        </w:tc>
      </w:tr>
    </w:tbl>
    <w:p w14:paraId="6154E229" w14:textId="77777777" w:rsidR="00621453" w:rsidRDefault="00621453" w:rsidP="00BD640C">
      <w:pPr>
        <w:pStyle w:val="af"/>
        <w:ind w:firstLine="567"/>
        <w:rPr>
          <w:rFonts w:eastAsia="Times New Roman"/>
          <w:color w:val="000000"/>
          <w:sz w:val="20"/>
          <w:szCs w:val="20"/>
        </w:rPr>
      </w:pPr>
    </w:p>
    <w:p w14:paraId="10751FA1" w14:textId="77777777" w:rsidR="004C4BD7" w:rsidRPr="00F35940" w:rsidRDefault="00F35940">
      <w:pPr>
        <w:shd w:val="clear" w:color="auto" w:fill="FFFFFF"/>
        <w:ind w:firstLine="567"/>
        <w:jc w:val="both"/>
        <w:rPr>
          <w:highlight w:val="yellow"/>
        </w:rPr>
      </w:pPr>
      <w:r>
        <w:rPr>
          <w:rFonts w:ascii="Times New Roman" w:eastAsia="Times New Roman" w:hAnsi="Times New Roman" w:cs="Times New Roman"/>
          <w:color w:val="00000A"/>
          <w:sz w:val="20"/>
          <w:szCs w:val="20"/>
        </w:rPr>
        <w:t>1.4. Место поставки:</w:t>
      </w:r>
      <w:r w:rsidRPr="003C1E31">
        <w:rPr>
          <w:rFonts w:ascii="Times New Roman" w:eastAsia="Times New Roman" w:hAnsi="Times New Roman" w:cs="Times New Roman"/>
          <w:color w:val="00000A"/>
          <w:sz w:val="20"/>
          <w:szCs w:val="20"/>
        </w:rPr>
        <w:t xml:space="preserve">110000, Республика Казахстан, Костанайская область, город Костанай, </w:t>
      </w:r>
      <w:bookmarkStart w:id="3" w:name="_Hlk156566525"/>
      <w:r w:rsidR="003C1E31" w:rsidRPr="003C1E31">
        <w:rPr>
          <w:rFonts w:ascii="Times New Roman" w:eastAsia="Times New Roman" w:hAnsi="Times New Roman" w:cs="Times New Roman"/>
          <w:color w:val="00000A"/>
          <w:sz w:val="20"/>
          <w:szCs w:val="20"/>
        </w:rPr>
        <w:t>проспект Кобыланды Батыра, 21</w:t>
      </w:r>
      <w:bookmarkEnd w:id="3"/>
      <w:r w:rsidRPr="003C1E31">
        <w:rPr>
          <w:rFonts w:ascii="Times New Roman" w:eastAsia="Times New Roman" w:hAnsi="Times New Roman" w:cs="Times New Roman"/>
          <w:color w:val="00000A"/>
          <w:sz w:val="20"/>
          <w:szCs w:val="20"/>
        </w:rPr>
        <w:t>,</w:t>
      </w:r>
      <w:r w:rsidRPr="003C1E31">
        <w:rPr>
          <w:rFonts w:ascii="Times New Roman" w:eastAsia="Times New Roman" w:hAnsi="Times New Roman" w:cs="Times New Roman"/>
          <w:sz w:val="20"/>
          <w:szCs w:val="20"/>
        </w:rPr>
        <w:t xml:space="preserve"> склад лекарственных средств;</w:t>
      </w:r>
    </w:p>
    <w:p w14:paraId="784B2A11" w14:textId="77777777" w:rsidR="004C4BD7" w:rsidRPr="003C1E31" w:rsidRDefault="00F35940">
      <w:pPr>
        <w:shd w:val="clear" w:color="auto" w:fill="FFFFFF"/>
        <w:ind w:firstLine="567"/>
        <w:jc w:val="both"/>
      </w:pPr>
      <w:r w:rsidRPr="003C1E31">
        <w:rPr>
          <w:rFonts w:ascii="Times New Roman" w:eastAsia="Times New Roman" w:hAnsi="Times New Roman" w:cs="Times New Roman"/>
          <w:color w:val="00000A"/>
          <w:sz w:val="20"/>
          <w:szCs w:val="20"/>
        </w:rPr>
        <w:t>1.5. Условия поставки: DDP;</w:t>
      </w:r>
    </w:p>
    <w:p w14:paraId="7699D26C" w14:textId="77777777" w:rsidR="004C4BD7" w:rsidRPr="003C1E31" w:rsidRDefault="00F35940">
      <w:pPr>
        <w:shd w:val="clear" w:color="auto" w:fill="FFFFFF"/>
        <w:ind w:firstLine="567"/>
        <w:jc w:val="both"/>
      </w:pPr>
      <w:r w:rsidRPr="003C1E31">
        <w:rPr>
          <w:rFonts w:ascii="Times New Roman" w:eastAsia="Times New Roman" w:hAnsi="Times New Roman" w:cs="Times New Roman"/>
          <w:color w:val="00000A"/>
          <w:sz w:val="20"/>
          <w:szCs w:val="20"/>
        </w:rPr>
        <w:t>1.6. Срок поставки товара</w:t>
      </w:r>
      <w:r w:rsidRPr="003C1E31">
        <w:rPr>
          <w:rFonts w:ascii="Times New Roman" w:eastAsia="Times New Roman" w:hAnsi="Times New Roman" w:cs="Times New Roman"/>
          <w:sz w:val="20"/>
          <w:szCs w:val="20"/>
        </w:rPr>
        <w:t xml:space="preserve">: по заявкам заказчика </w:t>
      </w:r>
      <w:r w:rsidR="00815345">
        <w:rPr>
          <w:rFonts w:ascii="Times New Roman" w:eastAsia="Times New Roman" w:hAnsi="Times New Roman" w:cs="Times New Roman"/>
          <w:sz w:val="20"/>
          <w:szCs w:val="20"/>
        </w:rPr>
        <w:t>в течение</w:t>
      </w:r>
      <w:r w:rsidRPr="003C1E31">
        <w:rPr>
          <w:rFonts w:ascii="Times New Roman" w:eastAsia="Times New Roman" w:hAnsi="Times New Roman" w:cs="Times New Roman"/>
          <w:sz w:val="20"/>
          <w:szCs w:val="20"/>
        </w:rPr>
        <w:t xml:space="preserve"> 202</w:t>
      </w:r>
      <w:r w:rsidRPr="003C1E31">
        <w:rPr>
          <w:rFonts w:ascii="Times New Roman" w:eastAsia="Times New Roman" w:hAnsi="Times New Roman" w:cs="Times New Roman"/>
          <w:sz w:val="20"/>
          <w:szCs w:val="20"/>
          <w:lang w:val="kk-KZ"/>
        </w:rPr>
        <w:t>4</w:t>
      </w:r>
      <w:r w:rsidRPr="003C1E31">
        <w:rPr>
          <w:rFonts w:ascii="Times New Roman" w:eastAsia="Times New Roman" w:hAnsi="Times New Roman" w:cs="Times New Roman"/>
          <w:sz w:val="20"/>
          <w:szCs w:val="20"/>
        </w:rPr>
        <w:t xml:space="preserve"> года;</w:t>
      </w:r>
    </w:p>
    <w:p w14:paraId="062A6A01" w14:textId="77777777" w:rsidR="004C4BD7" w:rsidRDefault="00F35940">
      <w:pPr>
        <w:shd w:val="clear" w:color="auto" w:fill="FFFFFF"/>
        <w:ind w:firstLine="567"/>
        <w:jc w:val="both"/>
      </w:pPr>
      <w:r w:rsidRPr="003C1E31">
        <w:rPr>
          <w:rFonts w:ascii="Times New Roman" w:eastAsia="Times New Roman" w:hAnsi="Times New Roman" w:cs="Times New Roman"/>
          <w:color w:val="00000A"/>
          <w:sz w:val="20"/>
          <w:szCs w:val="20"/>
        </w:rPr>
        <w:t xml:space="preserve">1.7. Условия платежа: </w:t>
      </w:r>
      <w:r w:rsidRPr="003C1E31">
        <w:rPr>
          <w:rFonts w:ascii="Times New Roman" w:eastAsia="Times New Roman" w:hAnsi="Times New Roman" w:cs="Times New Roman"/>
          <w:sz w:val="20"/>
          <w:szCs w:val="20"/>
        </w:rPr>
        <w:t>в</w:t>
      </w:r>
      <w:r w:rsidRPr="003C1E31">
        <w:rPr>
          <w:rFonts w:ascii="Times New Roman" w:eastAsia="Times New Roman" w:hAnsi="Times New Roman" w:cs="Times New Roman"/>
          <w:color w:val="00000A"/>
          <w:sz w:val="20"/>
          <w:szCs w:val="20"/>
        </w:rPr>
        <w:t xml:space="preserve"> течение 30 (тридцать) банковских дней за фактически поставленный товар после предоставления счета-фактуры, накладной, акта приемки-передачи товара;</w:t>
      </w:r>
    </w:p>
    <w:p w14:paraId="24316A14" w14:textId="77777777" w:rsidR="004C4BD7" w:rsidRDefault="004C4BD7">
      <w:pPr>
        <w:jc w:val="both"/>
        <w:rPr>
          <w:rFonts w:ascii="Times New Roman" w:eastAsia="Calibri" w:hAnsi="Times New Roman" w:cs="Times New Roman"/>
          <w:color w:val="00000A"/>
          <w:sz w:val="20"/>
          <w:szCs w:val="20"/>
        </w:rPr>
      </w:pPr>
    </w:p>
    <w:p w14:paraId="16BF4035" w14:textId="77777777" w:rsidR="004C4BD7" w:rsidRDefault="00F35940">
      <w:pPr>
        <w:jc w:val="center"/>
      </w:pPr>
      <w:r>
        <w:rPr>
          <w:rFonts w:ascii="Times New Roman" w:eastAsia="Times New Roman" w:hAnsi="Times New Roman" w:cs="Times New Roman"/>
          <w:b/>
          <w:color w:val="00000A"/>
          <w:sz w:val="20"/>
          <w:szCs w:val="20"/>
        </w:rPr>
        <w:lastRenderedPageBreak/>
        <w:t>2. Разъяснение организатором тендера положений</w:t>
      </w:r>
      <w:r>
        <w:rPr>
          <w:rFonts w:ascii="Times New Roman" w:eastAsia="Times New Roman" w:hAnsi="Times New Roman" w:cs="Times New Roman"/>
          <w:color w:val="00000A"/>
          <w:sz w:val="20"/>
          <w:szCs w:val="20"/>
        </w:rPr>
        <w:br/>
      </w:r>
      <w:r>
        <w:rPr>
          <w:rFonts w:ascii="Times New Roman" w:eastAsia="Times New Roman" w:hAnsi="Times New Roman" w:cs="Times New Roman"/>
          <w:b/>
          <w:color w:val="00000A"/>
          <w:sz w:val="20"/>
          <w:szCs w:val="20"/>
        </w:rPr>
        <w:t>тендерной документации потенциальным поставщикам, получившим ее копию</w:t>
      </w:r>
    </w:p>
    <w:p w14:paraId="420EFAE9" w14:textId="77777777" w:rsidR="004C4BD7" w:rsidRDefault="004C4BD7">
      <w:pPr>
        <w:jc w:val="center"/>
        <w:rPr>
          <w:rFonts w:ascii="Times New Roman" w:eastAsia="Calibri" w:hAnsi="Times New Roman" w:cs="Times New Roman"/>
          <w:color w:val="00000A"/>
          <w:sz w:val="20"/>
          <w:szCs w:val="20"/>
        </w:rPr>
      </w:pPr>
    </w:p>
    <w:p w14:paraId="53BC8553"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в письменной форме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0253A257"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D878745" w14:textId="2AF688DE"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2.3 Организатор тендера при необходимости проводит встречу с потенциальными поставщиками для разъяснения </w:t>
      </w:r>
      <w:r w:rsidRPr="006942C5">
        <w:rPr>
          <w:rFonts w:ascii="Times New Roman" w:eastAsia="Times New Roman" w:hAnsi="Times New Roman" w:cs="Times New Roman"/>
          <w:color w:val="00000A"/>
          <w:sz w:val="20"/>
          <w:szCs w:val="20"/>
        </w:rPr>
        <w:t xml:space="preserve">условий тендера </w:t>
      </w:r>
      <w:r w:rsidR="00D81C88" w:rsidRPr="006942C5">
        <w:rPr>
          <w:rFonts w:ascii="Times New Roman" w:eastAsia="Times New Roman" w:hAnsi="Times New Roman" w:cs="Times New Roman"/>
          <w:color w:val="00000A"/>
          <w:sz w:val="20"/>
          <w:szCs w:val="20"/>
        </w:rPr>
        <w:t>«</w:t>
      </w:r>
      <w:r w:rsidR="00274B00">
        <w:rPr>
          <w:rFonts w:ascii="Times New Roman" w:eastAsia="Times New Roman" w:hAnsi="Times New Roman" w:cs="Times New Roman"/>
          <w:color w:val="00000A"/>
          <w:sz w:val="20"/>
          <w:szCs w:val="20"/>
        </w:rPr>
        <w:t>04</w:t>
      </w:r>
      <w:r w:rsidRPr="006942C5">
        <w:rPr>
          <w:rFonts w:ascii="Times New Roman" w:eastAsia="Times New Roman" w:hAnsi="Times New Roman" w:cs="Times New Roman"/>
          <w:color w:val="00000A"/>
          <w:sz w:val="20"/>
          <w:szCs w:val="20"/>
        </w:rPr>
        <w:t xml:space="preserve">» </w:t>
      </w:r>
      <w:r w:rsidR="00274B00">
        <w:rPr>
          <w:rFonts w:ascii="Times New Roman" w:eastAsia="Times New Roman" w:hAnsi="Times New Roman" w:cs="Times New Roman"/>
          <w:color w:val="00000A"/>
          <w:sz w:val="20"/>
          <w:szCs w:val="20"/>
        </w:rPr>
        <w:t>ноября</w:t>
      </w:r>
      <w:r w:rsidRPr="006942C5">
        <w:rPr>
          <w:rFonts w:ascii="Times New Roman" w:eastAsia="Times New Roman" w:hAnsi="Times New Roman" w:cs="Times New Roman"/>
          <w:color w:val="00000A"/>
          <w:sz w:val="20"/>
          <w:szCs w:val="20"/>
        </w:rPr>
        <w:t xml:space="preserve"> 202</w:t>
      </w:r>
      <w:r w:rsidR="00D81C88" w:rsidRPr="006942C5">
        <w:rPr>
          <w:rFonts w:ascii="Times New Roman" w:eastAsia="Times New Roman" w:hAnsi="Times New Roman" w:cs="Times New Roman"/>
          <w:color w:val="00000A"/>
          <w:sz w:val="20"/>
          <w:szCs w:val="20"/>
        </w:rPr>
        <w:t>4</w:t>
      </w:r>
      <w:r w:rsidRPr="006942C5">
        <w:rPr>
          <w:rFonts w:ascii="Times New Roman" w:eastAsia="Times New Roman" w:hAnsi="Times New Roman" w:cs="Times New Roman"/>
          <w:color w:val="00000A"/>
          <w:sz w:val="20"/>
          <w:szCs w:val="20"/>
        </w:rPr>
        <w:t xml:space="preserve"> года по адресу: 110000</w:t>
      </w:r>
      <w:r w:rsidRPr="00421886">
        <w:rPr>
          <w:rFonts w:ascii="Times New Roman" w:eastAsia="Times New Roman" w:hAnsi="Times New Roman" w:cs="Times New Roman"/>
          <w:color w:val="00000A"/>
          <w:sz w:val="20"/>
          <w:szCs w:val="20"/>
        </w:rPr>
        <w:t xml:space="preserve">, РК, г. Костанай, </w:t>
      </w:r>
      <w:r w:rsidR="00421886" w:rsidRPr="00421886">
        <w:rPr>
          <w:rFonts w:ascii="Times New Roman" w:eastAsia="Times New Roman" w:hAnsi="Times New Roman" w:cs="Times New Roman"/>
          <w:color w:val="00000A"/>
          <w:sz w:val="20"/>
          <w:szCs w:val="20"/>
        </w:rPr>
        <w:t>проспект Кобыланды Батыра, 21</w:t>
      </w:r>
      <w:r w:rsidRPr="00421886">
        <w:rPr>
          <w:rFonts w:ascii="Times New Roman" w:eastAsia="Times New Roman" w:hAnsi="Times New Roman" w:cs="Times New Roman"/>
          <w:color w:val="00000A"/>
          <w:sz w:val="20"/>
          <w:szCs w:val="20"/>
        </w:rPr>
        <w:t>,</w:t>
      </w:r>
      <w:r w:rsidR="003A6E29">
        <w:rPr>
          <w:rFonts w:ascii="Times New Roman" w:eastAsia="Times New Roman" w:hAnsi="Times New Roman" w:cs="Times New Roman"/>
          <w:color w:val="00000A"/>
          <w:sz w:val="20"/>
          <w:szCs w:val="20"/>
        </w:rPr>
        <w:t xml:space="preserve"> </w:t>
      </w:r>
      <w:proofErr w:type="spellStart"/>
      <w:r w:rsidR="00421886" w:rsidRPr="00421886">
        <w:rPr>
          <w:rFonts w:ascii="Times New Roman" w:eastAsia="Times New Roman" w:hAnsi="Times New Roman" w:cs="Times New Roman"/>
          <w:color w:val="00000A"/>
          <w:sz w:val="20"/>
          <w:szCs w:val="20"/>
        </w:rPr>
        <w:t>каб</w:t>
      </w:r>
      <w:proofErr w:type="spellEnd"/>
      <w:r w:rsidR="00421886" w:rsidRPr="00421886">
        <w:rPr>
          <w:rFonts w:ascii="Times New Roman" w:eastAsia="Times New Roman" w:hAnsi="Times New Roman" w:cs="Times New Roman"/>
          <w:color w:val="00000A"/>
          <w:sz w:val="20"/>
          <w:szCs w:val="20"/>
        </w:rPr>
        <w:t>.</w:t>
      </w:r>
      <w:r w:rsidR="00390F47">
        <w:rPr>
          <w:rFonts w:ascii="Times New Roman" w:eastAsia="Times New Roman" w:hAnsi="Times New Roman" w:cs="Times New Roman"/>
          <w:color w:val="00000A"/>
          <w:sz w:val="20"/>
          <w:szCs w:val="20"/>
        </w:rPr>
        <w:t xml:space="preserve"> </w:t>
      </w:r>
      <w:r w:rsidR="00421886" w:rsidRPr="00421886">
        <w:rPr>
          <w:rFonts w:ascii="Times New Roman" w:eastAsia="Times New Roman" w:hAnsi="Times New Roman" w:cs="Times New Roman"/>
          <w:color w:val="00000A"/>
          <w:sz w:val="20"/>
          <w:szCs w:val="20"/>
        </w:rPr>
        <w:t xml:space="preserve">гос. закупок (лаборатория </w:t>
      </w:r>
      <w:proofErr w:type="spellStart"/>
      <w:r w:rsidR="00421886" w:rsidRPr="00421886">
        <w:rPr>
          <w:rFonts w:ascii="Times New Roman" w:eastAsia="Times New Roman" w:hAnsi="Times New Roman" w:cs="Times New Roman"/>
          <w:color w:val="00000A"/>
          <w:sz w:val="20"/>
          <w:szCs w:val="20"/>
        </w:rPr>
        <w:t>Аквалаб</w:t>
      </w:r>
      <w:proofErr w:type="spellEnd"/>
      <w:r w:rsidR="00421886" w:rsidRPr="00421886">
        <w:rPr>
          <w:rFonts w:ascii="Times New Roman" w:eastAsia="Times New Roman" w:hAnsi="Times New Roman" w:cs="Times New Roman"/>
          <w:color w:val="00000A"/>
          <w:sz w:val="20"/>
          <w:szCs w:val="20"/>
        </w:rPr>
        <w:t>, 2 этаж)</w:t>
      </w:r>
      <w:r w:rsidR="00421886">
        <w:rPr>
          <w:rFonts w:ascii="Times New Roman" w:eastAsia="Times New Roman" w:hAnsi="Times New Roman" w:cs="Times New Roman"/>
          <w:color w:val="00000A"/>
          <w:sz w:val="20"/>
          <w:szCs w:val="20"/>
        </w:rPr>
        <w:t>.</w:t>
      </w:r>
    </w:p>
    <w:p w14:paraId="335D4D9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При проведении указанной встречи составляется протокол, </w:t>
      </w:r>
      <w:proofErr w:type="gramStart"/>
      <w:r>
        <w:rPr>
          <w:rFonts w:ascii="Times New Roman" w:eastAsia="Times New Roman" w:hAnsi="Times New Roman" w:cs="Times New Roman"/>
          <w:color w:val="00000A"/>
          <w:sz w:val="20"/>
          <w:szCs w:val="20"/>
        </w:rPr>
        <w:t>содержащий  представленные</w:t>
      </w:r>
      <w:proofErr w:type="gramEnd"/>
      <w:r>
        <w:rPr>
          <w:rFonts w:ascii="Times New Roman" w:eastAsia="Times New Roman" w:hAnsi="Times New Roman" w:cs="Times New Roman"/>
          <w:color w:val="00000A"/>
          <w:sz w:val="20"/>
          <w:szCs w:val="20"/>
        </w:rPr>
        <w:t xml:space="preserve"> в ходе встречи вопросы и ответы по разъяснению условий тендера, который по итогам встречи направляется всем потенциальным поставщикам, которым была представлена тендерная документация.</w:t>
      </w:r>
    </w:p>
    <w:p w14:paraId="1D767D70" w14:textId="77777777" w:rsidR="004C4BD7" w:rsidRDefault="004C4BD7">
      <w:pPr>
        <w:ind w:firstLine="540"/>
        <w:jc w:val="both"/>
        <w:rPr>
          <w:rFonts w:ascii="Times New Roman" w:eastAsia="Calibri" w:hAnsi="Times New Roman" w:cs="Times New Roman"/>
          <w:color w:val="00000A"/>
          <w:sz w:val="20"/>
          <w:szCs w:val="20"/>
        </w:rPr>
      </w:pPr>
    </w:p>
    <w:p w14:paraId="65B6F486"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 xml:space="preserve">3. Требования к оформлению тендерной заявки </w:t>
      </w:r>
    </w:p>
    <w:p w14:paraId="36CF936B" w14:textId="77777777" w:rsidR="004C4BD7" w:rsidRDefault="00F35940">
      <w:pPr>
        <w:jc w:val="center"/>
      </w:pPr>
      <w:r>
        <w:rPr>
          <w:rFonts w:ascii="Times New Roman" w:eastAsia="Times New Roman" w:hAnsi="Times New Roman" w:cs="Times New Roman"/>
          <w:b/>
          <w:color w:val="00000A"/>
          <w:sz w:val="20"/>
          <w:szCs w:val="20"/>
        </w:rPr>
        <w:t xml:space="preserve">и представление </w:t>
      </w:r>
      <w:proofErr w:type="spellStart"/>
      <w:proofErr w:type="gramStart"/>
      <w:r>
        <w:rPr>
          <w:rFonts w:ascii="Times New Roman" w:eastAsia="Times New Roman" w:hAnsi="Times New Roman" w:cs="Times New Roman"/>
          <w:b/>
          <w:color w:val="00000A"/>
          <w:sz w:val="20"/>
          <w:szCs w:val="20"/>
        </w:rPr>
        <w:t>потенциальнымипоставщиками</w:t>
      </w:r>
      <w:proofErr w:type="spellEnd"/>
      <w:r>
        <w:rPr>
          <w:rFonts w:ascii="Times New Roman" w:eastAsia="Times New Roman" w:hAnsi="Times New Roman" w:cs="Times New Roman"/>
          <w:b/>
          <w:color w:val="00000A"/>
          <w:sz w:val="20"/>
          <w:szCs w:val="20"/>
        </w:rPr>
        <w:t xml:space="preserve">  конвертов</w:t>
      </w:r>
      <w:proofErr w:type="gramEnd"/>
      <w:r>
        <w:rPr>
          <w:rFonts w:ascii="Times New Roman" w:eastAsia="Times New Roman" w:hAnsi="Times New Roman" w:cs="Times New Roman"/>
          <w:b/>
          <w:color w:val="00000A"/>
          <w:sz w:val="20"/>
          <w:szCs w:val="20"/>
        </w:rPr>
        <w:t xml:space="preserve"> с заявками на участие </w:t>
      </w:r>
      <w:proofErr w:type="spellStart"/>
      <w:r>
        <w:rPr>
          <w:rFonts w:ascii="Times New Roman" w:eastAsia="Times New Roman" w:hAnsi="Times New Roman" w:cs="Times New Roman"/>
          <w:b/>
          <w:color w:val="00000A"/>
          <w:sz w:val="20"/>
          <w:szCs w:val="20"/>
        </w:rPr>
        <w:t>втендере</w:t>
      </w:r>
      <w:proofErr w:type="spellEnd"/>
    </w:p>
    <w:p w14:paraId="5457486F" w14:textId="77777777" w:rsidR="004C4BD7" w:rsidRDefault="004C4BD7">
      <w:pPr>
        <w:ind w:firstLine="540"/>
        <w:jc w:val="both"/>
        <w:rPr>
          <w:rFonts w:ascii="Times New Roman" w:eastAsia="Times New Roman" w:hAnsi="Times New Roman" w:cs="Times New Roman"/>
          <w:color w:val="00000A"/>
          <w:sz w:val="20"/>
          <w:szCs w:val="20"/>
        </w:rPr>
      </w:pPr>
    </w:p>
    <w:p w14:paraId="3382BEFD"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39E5C2A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3E6888B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3.3. Тендерная заявка состоит из основной части, технической части и гарантийного обеспечения. При привлечении соисполнителя, потенциальный поставщик также прилагает к тендерной заявке документы, указанные в подпунктах 2), 3), 4) и 5) пункта 50 Правил.</w:t>
      </w:r>
    </w:p>
    <w:p w14:paraId="4B516903" w14:textId="77777777" w:rsidR="004C4BD7" w:rsidRDefault="00F35940">
      <w:pPr>
        <w:widowControl/>
        <w:shd w:val="clear" w:color="auto" w:fill="FFFFFF"/>
        <w:suppressAutoHyphens w:val="0"/>
        <w:ind w:firstLine="540"/>
        <w:textAlignment w:val="baseline"/>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3.4 Срок действия тендерной заявки, представленной потенциальным поставщиком для участия в тендере, до подведения итогов тендера.</w:t>
      </w:r>
    </w:p>
    <w:p w14:paraId="0D36691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Тендерная заявка, имеющая более короткий срок действия, подлежит отклонению.</w:t>
      </w:r>
    </w:p>
    <w:p w14:paraId="7B6A586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3.5. Основная часть тендерной заявки содержит:</w:t>
      </w:r>
    </w:p>
    <w:p w14:paraId="39CDE7A5" w14:textId="77777777" w:rsidR="004C4BD7" w:rsidRDefault="00F35940">
      <w:pPr>
        <w:ind w:firstLine="851"/>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заявку на участие в тендере по форме, согласно </w:t>
      </w:r>
      <w:hyperlink r:id="rId5" w:anchor="z1427" w:history="1">
        <w:r>
          <w:rPr>
            <w:rFonts w:ascii="Times New Roman" w:eastAsia="Times New Roman" w:hAnsi="Times New Roman" w:cs="Times New Roman"/>
            <w:color w:val="00000A"/>
            <w:sz w:val="20"/>
            <w:szCs w:val="20"/>
          </w:rPr>
          <w:t>приложению 1</w:t>
        </w:r>
      </w:hyperlink>
      <w:r>
        <w:rPr>
          <w:rFonts w:ascii="Times New Roman" w:eastAsia="Times New Roman" w:hAnsi="Times New Roman" w:cs="Times New Roman"/>
          <w:color w:val="00000A"/>
          <w:sz w:val="20"/>
          <w:szCs w:val="20"/>
        </w:rPr>
        <w:t> к Правилам, (на электронном носителе представляется опись прилагаемых к заявке документов);</w:t>
      </w:r>
    </w:p>
    <w:p w14:paraId="2B3C6D66"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483DAE55"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0155C946"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3174677"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5) </w:t>
      </w:r>
      <w:bookmarkStart w:id="4" w:name="z251"/>
      <w:bookmarkEnd w:id="4"/>
      <w:r>
        <w:rPr>
          <w:rFonts w:ascii="Times New Roman" w:eastAsia="Times New Roman" w:hAnsi="Times New Roman" w:cs="Times New Roman"/>
          <w:color w:val="00000A"/>
          <w:sz w:val="20"/>
          <w:szCs w:val="20"/>
        </w:rPr>
        <w:t>копии сертификатов (при наличии):</w:t>
      </w:r>
    </w:p>
    <w:p w14:paraId="3EF71A60" w14:textId="77777777" w:rsidR="004C4BD7" w:rsidRDefault="00F35940">
      <w:pPr>
        <w:pStyle w:val="a3"/>
        <w:spacing w:after="0"/>
        <w:ind w:firstLine="1020"/>
        <w:rPr>
          <w:rFonts w:ascii="Times New Roman" w:eastAsia="Times New Roman" w:hAnsi="Times New Roman" w:cs="Times New Roman"/>
          <w:color w:val="00000A"/>
          <w:sz w:val="20"/>
          <w:szCs w:val="20"/>
        </w:rPr>
      </w:pPr>
      <w:bookmarkStart w:id="5" w:name="z252_Копия_1"/>
      <w:bookmarkEnd w:id="5"/>
      <w:r>
        <w:rPr>
          <w:rFonts w:ascii="Times New Roman" w:eastAsia="Times New Roman" w:hAnsi="Times New Roman" w:cs="Times New Roman"/>
          <w:color w:val="00000A"/>
          <w:sz w:val="20"/>
          <w:szCs w:val="20"/>
        </w:rPr>
        <w:t>о соответствии объекта и производства требованиям надлежащей производственной практики (GMP);</w:t>
      </w:r>
    </w:p>
    <w:p w14:paraId="28BB9D55" w14:textId="77777777" w:rsidR="004C4BD7" w:rsidRDefault="00F35940">
      <w:pPr>
        <w:pStyle w:val="a3"/>
        <w:spacing w:after="0"/>
        <w:ind w:firstLine="1020"/>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о соответствии объекта требованиям надлежащей дистрибьюторской практики (GDP);</w:t>
      </w:r>
    </w:p>
    <w:p w14:paraId="408F9228" w14:textId="77777777" w:rsidR="004C4BD7" w:rsidRDefault="00F35940">
      <w:pPr>
        <w:pStyle w:val="a3"/>
        <w:spacing w:after="0"/>
        <w:ind w:firstLine="1020"/>
        <w:rPr>
          <w:rFonts w:ascii="Times New Roman" w:eastAsia="Times New Roman" w:hAnsi="Times New Roman" w:cs="Times New Roman"/>
          <w:color w:val="00000A"/>
          <w:sz w:val="20"/>
          <w:szCs w:val="20"/>
        </w:rPr>
      </w:pPr>
      <w:bookmarkStart w:id="6" w:name="z254"/>
      <w:bookmarkEnd w:id="6"/>
      <w:r>
        <w:rPr>
          <w:rFonts w:ascii="Times New Roman" w:eastAsia="Times New Roman" w:hAnsi="Times New Roman" w:cs="Times New Roman"/>
          <w:color w:val="00000A"/>
          <w:sz w:val="20"/>
          <w:szCs w:val="20"/>
        </w:rPr>
        <w:t>о соответствии объекта требованиям надлежащей аптечной практики (GPP);</w:t>
      </w:r>
    </w:p>
    <w:p w14:paraId="5EE6DEEC" w14:textId="77777777" w:rsidR="004C4BD7" w:rsidRDefault="00F35940">
      <w:pPr>
        <w:pStyle w:val="a3"/>
        <w:widowControl/>
        <w:spacing w:after="0" w:line="240" w:lineRule="auto"/>
        <w:ind w:firstLine="794"/>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ценовое предложение по форме, согласно </w:t>
      </w:r>
      <w:hyperlink r:id="rId6" w:anchor="z1433" w:history="1">
        <w:r>
          <w:rPr>
            <w:rFonts w:ascii="Times New Roman" w:eastAsia="Times New Roman" w:hAnsi="Times New Roman" w:cs="Times New Roman"/>
            <w:color w:val="00000A"/>
            <w:sz w:val="20"/>
            <w:szCs w:val="20"/>
          </w:rPr>
          <w:t>приложению 2</w:t>
        </w:r>
      </w:hyperlink>
      <w:r>
        <w:rPr>
          <w:rFonts w:ascii="Times New Roman" w:eastAsia="Times New Roman" w:hAnsi="Times New Roman" w:cs="Times New Roman"/>
          <w:color w:val="00000A"/>
          <w:sz w:val="20"/>
          <w:szCs w:val="20"/>
        </w:rPr>
        <w:t> к Правилам;</w:t>
      </w:r>
    </w:p>
    <w:p w14:paraId="5A02EE22" w14:textId="77777777" w:rsidR="004C4BD7" w:rsidRDefault="00F35940">
      <w:pPr>
        <w:pStyle w:val="a3"/>
        <w:widowControl/>
        <w:spacing w:after="0" w:line="240" w:lineRule="auto"/>
        <w:ind w:firstLine="794"/>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7) оригинал документа, подтверждающего внесение гарантийного обеспечения тендерной заявки. </w:t>
      </w:r>
    </w:p>
    <w:p w14:paraId="3D76657E" w14:textId="77777777" w:rsidR="004C4BD7" w:rsidRDefault="00F35940">
      <w:pPr>
        <w:ind w:left="567"/>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3.6. Техническая часть тендерной заявки содержит:</w:t>
      </w:r>
    </w:p>
    <w:p w14:paraId="02207622" w14:textId="77777777" w:rsidR="004C4BD7" w:rsidRDefault="00F35940">
      <w:pPr>
        <w:pStyle w:val="a3"/>
        <w:spacing w:after="0"/>
        <w:ind w:firstLine="794"/>
        <w:jc w:val="both"/>
      </w:pPr>
      <w:bookmarkStart w:id="7" w:name="z252"/>
      <w:bookmarkEnd w:id="7"/>
      <w:r>
        <w:rPr>
          <w:rFonts w:ascii="Times New Roman" w:eastAsia="Times New Roman" w:hAnsi="Times New Roman" w:cs="Times New Roman"/>
          <w:sz w:val="20"/>
          <w:szCs w:val="20"/>
        </w:rPr>
        <w:t xml:space="preserve">1) технические спецификации с указанием точных технических характеристик заявленных медицинских изделий на бумажном носителе (при заявлении медицинской техники, также на электронном носителе в формате </w:t>
      </w:r>
      <w:proofErr w:type="spellStart"/>
      <w:r>
        <w:rPr>
          <w:rFonts w:ascii="Times New Roman" w:eastAsia="Times New Roman" w:hAnsi="Times New Roman" w:cs="Times New Roman"/>
          <w:sz w:val="20"/>
          <w:szCs w:val="20"/>
        </w:rPr>
        <w:t>docx</w:t>
      </w:r>
      <w:proofErr w:type="spellEnd"/>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приложение 2 к тендерной документации</w:t>
      </w:r>
      <w:r>
        <w:rPr>
          <w:rFonts w:ascii="Times New Roman" w:eastAsia="Times New Roman" w:hAnsi="Times New Roman" w:cs="Times New Roman"/>
          <w:sz w:val="20"/>
          <w:szCs w:val="20"/>
        </w:rPr>
        <w:t>);</w:t>
      </w:r>
    </w:p>
    <w:p w14:paraId="3260A449" w14:textId="77777777" w:rsidR="004C4BD7" w:rsidRDefault="00F35940">
      <w:pPr>
        <w:pStyle w:val="a3"/>
        <w:widowControl/>
        <w:spacing w:after="0"/>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2) копию документа о государственной регистрации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408B4543" w14:textId="77777777" w:rsidR="004C4BD7" w:rsidRDefault="00F35940">
      <w:pPr>
        <w:pStyle w:val="a3"/>
        <w:widowControl/>
        <w:spacing w:after="0"/>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9ECE36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3.7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4FDD7608" w14:textId="77777777" w:rsidR="004C4BD7" w:rsidRDefault="00F35940">
      <w:pPr>
        <w:ind w:firstLine="540"/>
        <w:jc w:val="both"/>
        <w:rPr>
          <w:rFonts w:ascii="Times New Roman" w:eastAsia="Times New Roman" w:hAnsi="Times New Roman" w:cs="Times New Roman"/>
          <w:color w:val="00000A"/>
          <w:sz w:val="20"/>
          <w:szCs w:val="20"/>
        </w:rPr>
      </w:pPr>
      <w:bookmarkStart w:id="8" w:name="z272"/>
      <w:bookmarkEnd w:id="8"/>
      <w:r>
        <w:rPr>
          <w:rFonts w:ascii="Times New Roman" w:eastAsia="Times New Roman" w:hAnsi="Times New Roman" w:cs="Times New Roman"/>
          <w:color w:val="00000A"/>
          <w:sz w:val="20"/>
          <w:szCs w:val="20"/>
        </w:rPr>
        <w:t>3.8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7E05FBE6"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3.9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469DB571"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3.10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B4698E1"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3.11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4E63A7A2" w14:textId="5CA5EE48" w:rsidR="004C4BD7" w:rsidRDefault="00F35940">
      <w:pPr>
        <w:ind w:firstLine="540"/>
        <w:jc w:val="both"/>
      </w:pPr>
      <w:r>
        <w:rPr>
          <w:rFonts w:ascii="Times New Roman" w:eastAsia="Times New Roman" w:hAnsi="Times New Roman" w:cs="Times New Roman"/>
          <w:color w:val="00000A"/>
          <w:sz w:val="20"/>
          <w:szCs w:val="20"/>
        </w:rPr>
        <w:t xml:space="preserve">3.12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CF1150">
        <w:rPr>
          <w:rFonts w:ascii="Times New Roman" w:eastAsia="Times New Roman" w:hAnsi="Times New Roman" w:cs="Times New Roman"/>
          <w:color w:val="00000A"/>
          <w:sz w:val="20"/>
          <w:szCs w:val="20"/>
        </w:rPr>
        <w:t xml:space="preserve">"Объявление о проведении </w:t>
      </w:r>
      <w:r w:rsidR="0094682E">
        <w:rPr>
          <w:rFonts w:ascii="Times New Roman" w:eastAsia="Times New Roman" w:hAnsi="Times New Roman" w:cs="Times New Roman"/>
          <w:color w:val="00000A"/>
          <w:sz w:val="20"/>
          <w:szCs w:val="20"/>
        </w:rPr>
        <w:t xml:space="preserve">повторного </w:t>
      </w:r>
      <w:r w:rsidRPr="00CF1150">
        <w:rPr>
          <w:rFonts w:ascii="Times New Roman" w:eastAsia="Times New Roman" w:hAnsi="Times New Roman" w:cs="Times New Roman"/>
          <w:color w:val="00000A"/>
          <w:sz w:val="20"/>
          <w:szCs w:val="20"/>
        </w:rPr>
        <w:t>тендера" и "Не в</w:t>
      </w:r>
      <w:r w:rsidR="00D81C88" w:rsidRPr="00CF1150">
        <w:rPr>
          <w:rFonts w:ascii="Times New Roman" w:eastAsia="Times New Roman" w:hAnsi="Times New Roman" w:cs="Times New Roman"/>
          <w:color w:val="00000A"/>
          <w:sz w:val="20"/>
          <w:szCs w:val="20"/>
        </w:rPr>
        <w:t xml:space="preserve">скрывать до </w:t>
      </w:r>
      <w:r w:rsidR="00624E38" w:rsidRPr="00CF1150">
        <w:rPr>
          <w:rFonts w:ascii="Times New Roman" w:eastAsia="Times New Roman" w:hAnsi="Times New Roman" w:cs="Times New Roman"/>
          <w:color w:val="00000A"/>
          <w:sz w:val="20"/>
          <w:szCs w:val="20"/>
        </w:rPr>
        <w:t>1</w:t>
      </w:r>
      <w:r w:rsidR="006D446E">
        <w:rPr>
          <w:rFonts w:ascii="Times New Roman" w:eastAsia="Times New Roman" w:hAnsi="Times New Roman" w:cs="Times New Roman"/>
          <w:color w:val="00000A"/>
          <w:sz w:val="20"/>
          <w:szCs w:val="20"/>
        </w:rPr>
        <w:t>5</w:t>
      </w:r>
      <w:r w:rsidR="00D81C88" w:rsidRPr="00CF1150">
        <w:rPr>
          <w:rFonts w:ascii="Times New Roman" w:eastAsia="Times New Roman" w:hAnsi="Times New Roman" w:cs="Times New Roman"/>
          <w:color w:val="00000A"/>
          <w:sz w:val="20"/>
          <w:szCs w:val="20"/>
        </w:rPr>
        <w:t xml:space="preserve"> часов </w:t>
      </w:r>
      <w:r w:rsidR="00624E38" w:rsidRPr="00CF1150">
        <w:rPr>
          <w:rFonts w:ascii="Times New Roman" w:eastAsia="Times New Roman" w:hAnsi="Times New Roman" w:cs="Times New Roman"/>
          <w:color w:val="00000A"/>
          <w:sz w:val="20"/>
          <w:szCs w:val="20"/>
        </w:rPr>
        <w:t>00</w:t>
      </w:r>
      <w:r w:rsidR="00D81C88" w:rsidRPr="00CF1150">
        <w:rPr>
          <w:rFonts w:ascii="Times New Roman" w:eastAsia="Times New Roman" w:hAnsi="Times New Roman" w:cs="Times New Roman"/>
          <w:color w:val="00000A"/>
          <w:sz w:val="20"/>
          <w:szCs w:val="20"/>
        </w:rPr>
        <w:t xml:space="preserve"> минут «</w:t>
      </w:r>
      <w:r w:rsidR="00274B00">
        <w:rPr>
          <w:rFonts w:ascii="Times New Roman" w:eastAsia="Times New Roman" w:hAnsi="Times New Roman" w:cs="Times New Roman"/>
          <w:color w:val="00000A"/>
          <w:sz w:val="20"/>
          <w:szCs w:val="20"/>
        </w:rPr>
        <w:t>18</w:t>
      </w:r>
      <w:r w:rsidRPr="00CF1150">
        <w:rPr>
          <w:rFonts w:ascii="Times New Roman" w:eastAsia="Times New Roman" w:hAnsi="Times New Roman" w:cs="Times New Roman"/>
          <w:color w:val="00000A"/>
          <w:sz w:val="20"/>
          <w:szCs w:val="20"/>
        </w:rPr>
        <w:t xml:space="preserve">» </w:t>
      </w:r>
      <w:r w:rsidR="00274B00">
        <w:rPr>
          <w:rFonts w:ascii="Times New Roman" w:eastAsia="Times New Roman" w:hAnsi="Times New Roman" w:cs="Times New Roman"/>
          <w:color w:val="00000A"/>
          <w:sz w:val="20"/>
          <w:szCs w:val="20"/>
        </w:rPr>
        <w:t>ноября</w:t>
      </w:r>
      <w:r w:rsidRPr="00CF1150">
        <w:rPr>
          <w:rFonts w:ascii="Times New Roman" w:eastAsia="Times New Roman" w:hAnsi="Times New Roman" w:cs="Times New Roman"/>
          <w:color w:val="00000A"/>
          <w:sz w:val="20"/>
          <w:szCs w:val="20"/>
        </w:rPr>
        <w:t xml:space="preserve"> 202</w:t>
      </w:r>
      <w:r w:rsidR="00D81C88" w:rsidRPr="00CF1150">
        <w:rPr>
          <w:rFonts w:ascii="Times New Roman" w:eastAsia="Times New Roman" w:hAnsi="Times New Roman" w:cs="Times New Roman"/>
          <w:color w:val="00000A"/>
          <w:sz w:val="20"/>
          <w:szCs w:val="20"/>
        </w:rPr>
        <w:t>4</w:t>
      </w:r>
      <w:r w:rsidRPr="00CF1150">
        <w:rPr>
          <w:rFonts w:ascii="Times New Roman" w:eastAsia="Times New Roman" w:hAnsi="Times New Roman" w:cs="Times New Roman"/>
          <w:color w:val="00000A"/>
          <w:sz w:val="20"/>
          <w:szCs w:val="20"/>
        </w:rPr>
        <w:t xml:space="preserve"> года)".</w:t>
      </w:r>
    </w:p>
    <w:p w14:paraId="6022DF05" w14:textId="77777777" w:rsidR="004C4BD7" w:rsidRDefault="00F35940">
      <w:pPr>
        <w:spacing w:before="280"/>
        <w:jc w:val="center"/>
      </w:pPr>
      <w:r>
        <w:rPr>
          <w:rFonts w:ascii="Times New Roman" w:eastAsia="Times New Roman" w:hAnsi="Times New Roman" w:cs="Times New Roman"/>
          <w:b/>
          <w:sz w:val="20"/>
          <w:szCs w:val="20"/>
        </w:rPr>
        <w:t>4. Порядок представления заявки на участие в тендере</w:t>
      </w:r>
    </w:p>
    <w:p w14:paraId="34D2B59C" w14:textId="77777777" w:rsidR="004C4BD7" w:rsidRDefault="004C4BD7">
      <w:pPr>
        <w:jc w:val="center"/>
        <w:rPr>
          <w:rFonts w:ascii="Times New Roman" w:eastAsia="Calibri" w:hAnsi="Times New Roman" w:cs="Times New Roman"/>
          <w:color w:val="00000A"/>
          <w:sz w:val="20"/>
          <w:szCs w:val="20"/>
        </w:rPr>
      </w:pPr>
    </w:p>
    <w:p w14:paraId="128DDFA4" w14:textId="333B1E21" w:rsidR="004C4BD7" w:rsidRDefault="00F35940">
      <w:pPr>
        <w:ind w:firstLine="540"/>
        <w:jc w:val="both"/>
      </w:pPr>
      <w:r>
        <w:rPr>
          <w:rFonts w:ascii="Times New Roman" w:eastAsia="Times New Roman" w:hAnsi="Times New Roman" w:cs="Times New Roman"/>
          <w:sz w:val="20"/>
          <w:szCs w:val="20"/>
        </w:rPr>
        <w:t xml:space="preserve">4.1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Pr="00815345">
        <w:rPr>
          <w:rFonts w:ascii="Times New Roman" w:eastAsia="Times New Roman" w:hAnsi="Times New Roman" w:cs="Times New Roman"/>
          <w:sz w:val="20"/>
          <w:szCs w:val="20"/>
        </w:rPr>
        <w:t xml:space="preserve">110000, РК, г. Костанай, </w:t>
      </w:r>
      <w:r w:rsidR="00BD640C" w:rsidRPr="00815345">
        <w:rPr>
          <w:rFonts w:ascii="Times New Roman" w:eastAsia="Times New Roman" w:hAnsi="Times New Roman" w:cs="Times New Roman"/>
          <w:sz w:val="20"/>
          <w:szCs w:val="20"/>
        </w:rPr>
        <w:t>проспект Кобыланды Батыра, 21</w:t>
      </w:r>
      <w:r w:rsidRPr="00815345">
        <w:rPr>
          <w:rFonts w:ascii="Times New Roman" w:eastAsia="Times New Roman" w:hAnsi="Times New Roman" w:cs="Times New Roman"/>
          <w:sz w:val="20"/>
          <w:szCs w:val="20"/>
        </w:rPr>
        <w:t xml:space="preserve">, лицо ответственное за прием и регистрацию заявок на </w:t>
      </w:r>
      <w:r w:rsidRPr="00CF1150">
        <w:rPr>
          <w:rFonts w:ascii="Times New Roman" w:eastAsia="Times New Roman" w:hAnsi="Times New Roman" w:cs="Times New Roman"/>
          <w:sz w:val="20"/>
          <w:szCs w:val="20"/>
        </w:rPr>
        <w:t xml:space="preserve">участие в тендере – </w:t>
      </w:r>
      <w:proofErr w:type="spellStart"/>
      <w:r w:rsidR="006D446E">
        <w:rPr>
          <w:rFonts w:ascii="Times New Roman" w:eastAsia="Times New Roman" w:hAnsi="Times New Roman" w:cs="Times New Roman"/>
          <w:sz w:val="20"/>
          <w:szCs w:val="20"/>
        </w:rPr>
        <w:t>Сардарбеков</w:t>
      </w:r>
      <w:proofErr w:type="spellEnd"/>
      <w:r w:rsidR="006D446E">
        <w:rPr>
          <w:rFonts w:ascii="Times New Roman" w:eastAsia="Times New Roman" w:hAnsi="Times New Roman" w:cs="Times New Roman"/>
          <w:sz w:val="20"/>
          <w:szCs w:val="20"/>
        </w:rPr>
        <w:t xml:space="preserve"> Актай </w:t>
      </w:r>
      <w:proofErr w:type="spellStart"/>
      <w:r w:rsidR="006D446E">
        <w:rPr>
          <w:rFonts w:ascii="Times New Roman" w:eastAsia="Times New Roman" w:hAnsi="Times New Roman" w:cs="Times New Roman"/>
          <w:sz w:val="20"/>
          <w:szCs w:val="20"/>
        </w:rPr>
        <w:t>Жауынбаевич</w:t>
      </w:r>
      <w:proofErr w:type="spellEnd"/>
      <w:r w:rsidRPr="00CF1150">
        <w:rPr>
          <w:rFonts w:ascii="Times New Roman" w:eastAsia="Times New Roman" w:hAnsi="Times New Roman" w:cs="Times New Roman"/>
          <w:sz w:val="20"/>
          <w:szCs w:val="20"/>
        </w:rPr>
        <w:t xml:space="preserve"> в срок до </w:t>
      </w:r>
      <w:r w:rsidR="00CF1150" w:rsidRPr="00CF1150">
        <w:rPr>
          <w:rFonts w:ascii="Times New Roman" w:eastAsia="Times New Roman" w:hAnsi="Times New Roman" w:cs="Times New Roman"/>
          <w:sz w:val="20"/>
          <w:szCs w:val="20"/>
        </w:rPr>
        <w:t>1</w:t>
      </w:r>
      <w:r w:rsidR="006D446E">
        <w:rPr>
          <w:rFonts w:ascii="Times New Roman" w:eastAsia="Times New Roman" w:hAnsi="Times New Roman" w:cs="Times New Roman"/>
          <w:sz w:val="20"/>
          <w:szCs w:val="20"/>
        </w:rPr>
        <w:t>5</w:t>
      </w:r>
      <w:r w:rsidR="00D81C88" w:rsidRPr="00CF1150">
        <w:rPr>
          <w:rFonts w:ascii="Times New Roman" w:eastAsia="Times New Roman" w:hAnsi="Times New Roman" w:cs="Times New Roman"/>
          <w:sz w:val="20"/>
          <w:szCs w:val="20"/>
        </w:rPr>
        <w:t xml:space="preserve"> часов, </w:t>
      </w:r>
      <w:r w:rsidR="00CF1150" w:rsidRPr="00CF1150">
        <w:rPr>
          <w:rFonts w:ascii="Times New Roman" w:eastAsia="Times New Roman" w:hAnsi="Times New Roman" w:cs="Times New Roman"/>
          <w:sz w:val="20"/>
          <w:szCs w:val="20"/>
        </w:rPr>
        <w:t>00</w:t>
      </w:r>
      <w:r w:rsidR="00D81C88" w:rsidRPr="00CF1150">
        <w:rPr>
          <w:rFonts w:ascii="Times New Roman" w:eastAsia="Times New Roman" w:hAnsi="Times New Roman" w:cs="Times New Roman"/>
          <w:sz w:val="20"/>
          <w:szCs w:val="20"/>
        </w:rPr>
        <w:t xml:space="preserve"> мин., </w:t>
      </w:r>
      <w:r w:rsidR="00274B00">
        <w:rPr>
          <w:rFonts w:ascii="Times New Roman" w:eastAsia="Times New Roman" w:hAnsi="Times New Roman" w:cs="Times New Roman"/>
          <w:sz w:val="20"/>
          <w:szCs w:val="20"/>
        </w:rPr>
        <w:t xml:space="preserve">«18» ноября 2024 года   </w:t>
      </w:r>
      <w:r w:rsidRPr="00CF1150">
        <w:rPr>
          <w:rFonts w:ascii="Times New Roman" w:eastAsia="Times New Roman" w:hAnsi="Times New Roman" w:cs="Times New Roman"/>
          <w:sz w:val="20"/>
          <w:szCs w:val="20"/>
        </w:rPr>
        <w:t xml:space="preserve">  включительно.</w:t>
      </w:r>
    </w:p>
    <w:p w14:paraId="67C9525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sz w:val="20"/>
          <w:szCs w:val="20"/>
        </w:rPr>
        <w:t xml:space="preserve">4.2 Все тендерные заявки, полученные секретарем тендерной комиссии после </w:t>
      </w:r>
      <w:r>
        <w:rPr>
          <w:rFonts w:ascii="Times New Roman" w:eastAsia="Times New Roman" w:hAnsi="Times New Roman" w:cs="Times New Roman"/>
          <w:color w:val="00000A"/>
          <w:sz w:val="20"/>
          <w:szCs w:val="20"/>
        </w:rPr>
        <w:t xml:space="preserve">истечения окончательного срока представления тендерных заявок, не вскрываются и возвращаются представившим их потенциальным поставщикам </w:t>
      </w:r>
      <w:proofErr w:type="gramStart"/>
      <w:r>
        <w:rPr>
          <w:rFonts w:ascii="Times New Roman" w:eastAsia="Times New Roman" w:hAnsi="Times New Roman" w:cs="Times New Roman"/>
          <w:color w:val="00000A"/>
          <w:sz w:val="20"/>
          <w:szCs w:val="20"/>
        </w:rPr>
        <w:t>по реквизитам</w:t>
      </w:r>
      <w:proofErr w:type="gramEnd"/>
      <w:r>
        <w:rPr>
          <w:rFonts w:ascii="Times New Roman" w:eastAsia="Times New Roman" w:hAnsi="Times New Roman" w:cs="Times New Roman"/>
          <w:color w:val="00000A"/>
          <w:sz w:val="20"/>
          <w:szCs w:val="20"/>
        </w:rPr>
        <w:t xml:space="preserve">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3169DE6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4585F1BB" w14:textId="77777777" w:rsidR="004C4BD7" w:rsidRDefault="00F35940">
      <w:pPr>
        <w:spacing w:before="280"/>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5. Изменение тендерных заявок и их отзыв</w:t>
      </w:r>
    </w:p>
    <w:p w14:paraId="3E976462" w14:textId="77777777" w:rsidR="004C4BD7" w:rsidRDefault="004C4BD7">
      <w:pPr>
        <w:jc w:val="center"/>
        <w:rPr>
          <w:rFonts w:ascii="Times New Roman" w:eastAsia="Calibri" w:hAnsi="Times New Roman" w:cs="Times New Roman"/>
          <w:color w:val="00000A"/>
          <w:sz w:val="20"/>
          <w:szCs w:val="20"/>
        </w:rPr>
      </w:pPr>
    </w:p>
    <w:p w14:paraId="50F2C81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0CF2CE9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59EBF4C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5.3 Не допускается внесение изменений в тендерные заявки и их обеспечения после истечения срока представления тендерных заявок.</w:t>
      </w:r>
    </w:p>
    <w:p w14:paraId="4C198D05" w14:textId="77777777" w:rsidR="004C4BD7" w:rsidRDefault="004C4BD7">
      <w:pPr>
        <w:ind w:firstLine="540"/>
        <w:jc w:val="both"/>
        <w:rPr>
          <w:rFonts w:ascii="Times New Roman" w:eastAsia="Calibri" w:hAnsi="Times New Roman" w:cs="Times New Roman"/>
          <w:color w:val="00000A"/>
          <w:sz w:val="20"/>
          <w:szCs w:val="20"/>
        </w:rPr>
      </w:pPr>
    </w:p>
    <w:p w14:paraId="0B43CACB"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6. Гарантийное обеспечение тендерной заявки</w:t>
      </w:r>
    </w:p>
    <w:p w14:paraId="42C77648" w14:textId="77777777" w:rsidR="004C4BD7" w:rsidRDefault="004C4BD7">
      <w:pPr>
        <w:jc w:val="center"/>
        <w:rPr>
          <w:rFonts w:ascii="Times New Roman" w:eastAsia="Calibri" w:hAnsi="Times New Roman" w:cs="Times New Roman"/>
          <w:color w:val="00000A"/>
          <w:sz w:val="20"/>
          <w:szCs w:val="20"/>
        </w:rPr>
      </w:pPr>
    </w:p>
    <w:p w14:paraId="79118C4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313EB39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6.2 Гарантийное обеспечение тендерной заявки представляется в виде:</w:t>
      </w:r>
    </w:p>
    <w:p w14:paraId="4D7C8C2F" w14:textId="0B04DD50" w:rsidR="00BD640C" w:rsidRDefault="00F35940" w:rsidP="00D81C88">
      <w:pPr>
        <w:ind w:firstLine="851"/>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 гарантийного денежного взноса, который вносится на банковский счет организатора закупа по </w:t>
      </w:r>
      <w:r>
        <w:rPr>
          <w:rFonts w:ascii="Times New Roman" w:eastAsia="Times New Roman" w:hAnsi="Times New Roman" w:cs="Times New Roman"/>
          <w:color w:val="00000A"/>
          <w:sz w:val="20"/>
          <w:szCs w:val="20"/>
        </w:rPr>
        <w:lastRenderedPageBreak/>
        <w:t xml:space="preserve">следующим реквизитам: </w:t>
      </w:r>
      <w:r w:rsidRPr="006C5622">
        <w:rPr>
          <w:rFonts w:ascii="Times New Roman" w:eastAsia="Times New Roman" w:hAnsi="Times New Roman" w:cs="Times New Roman"/>
          <w:color w:val="00000A"/>
          <w:sz w:val="20"/>
          <w:szCs w:val="20"/>
        </w:rPr>
        <w:t>КГП «Поликлиника №</w:t>
      </w:r>
      <w:r w:rsidR="00BD640C" w:rsidRPr="006C5622">
        <w:rPr>
          <w:rFonts w:ascii="Times New Roman" w:eastAsia="Times New Roman" w:hAnsi="Times New Roman" w:cs="Times New Roman"/>
          <w:color w:val="00000A"/>
          <w:sz w:val="20"/>
          <w:szCs w:val="20"/>
          <w:lang w:val="kk-KZ"/>
        </w:rPr>
        <w:t>3</w:t>
      </w:r>
      <w:r w:rsidRPr="006C5622">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 </w:t>
      </w:r>
      <w:r w:rsidR="00BD640C" w:rsidRPr="006C5622">
        <w:rPr>
          <w:rFonts w:ascii="Times New Roman" w:eastAsia="Times New Roman" w:hAnsi="Times New Roman" w:cs="Times New Roman"/>
          <w:color w:val="00000A"/>
          <w:sz w:val="20"/>
          <w:szCs w:val="20"/>
        </w:rPr>
        <w:t xml:space="preserve">БИН 950540000490, </w:t>
      </w:r>
      <w:r w:rsidR="006C5622" w:rsidRPr="006C5622">
        <w:rPr>
          <w:rFonts w:ascii="Times New Roman" w:eastAsia="Times New Roman" w:hAnsi="Times New Roman" w:cs="Times New Roman"/>
          <w:color w:val="00000A"/>
          <w:sz w:val="20"/>
          <w:szCs w:val="20"/>
        </w:rPr>
        <w:t>БИК HSBKKZKX, ИИК KZ696017221000000047, АО "Народный Банк Казахстана</w:t>
      </w:r>
      <w:r w:rsidR="00BD640C" w:rsidRPr="006C5622">
        <w:rPr>
          <w:rFonts w:ascii="Times New Roman" w:eastAsia="Times New Roman" w:hAnsi="Times New Roman" w:cs="Times New Roman"/>
          <w:color w:val="00000A"/>
          <w:sz w:val="20"/>
          <w:szCs w:val="20"/>
        </w:rPr>
        <w:t>.</w:t>
      </w:r>
    </w:p>
    <w:p w14:paraId="3E1AC93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00000A"/>
          <w:sz w:val="20"/>
          <w:szCs w:val="20"/>
        </w:rPr>
        <w:t>банковской гарантии по форме, согласно </w:t>
      </w:r>
      <w:hyperlink r:id="rId7" w:anchor="z1438" w:history="1">
        <w:r>
          <w:rPr>
            <w:rFonts w:ascii="Times New Roman" w:eastAsia="Times New Roman" w:hAnsi="Times New Roman" w:cs="Times New Roman"/>
            <w:color w:val="00000A"/>
            <w:sz w:val="20"/>
            <w:szCs w:val="20"/>
          </w:rPr>
          <w:t>приложению 3</w:t>
        </w:r>
      </w:hyperlink>
      <w:r>
        <w:rPr>
          <w:rFonts w:ascii="Times New Roman" w:eastAsia="Times New Roman" w:hAnsi="Times New Roman" w:cs="Times New Roman"/>
          <w:color w:val="00000A"/>
          <w:sz w:val="20"/>
          <w:szCs w:val="20"/>
        </w:rPr>
        <w:t> к Правилам;</w:t>
      </w:r>
    </w:p>
    <w:p w14:paraId="24A6B45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6.3 Срок действия гарантийного обеспечения тендерной заявки вступает в силу с момента вскрытия тендерной заявки потенциального поставщика и действует до принятия по ней </w:t>
      </w:r>
      <w:proofErr w:type="gramStart"/>
      <w:r>
        <w:rPr>
          <w:rFonts w:ascii="Times New Roman" w:eastAsia="Times New Roman" w:hAnsi="Times New Roman" w:cs="Times New Roman"/>
          <w:color w:val="00000A"/>
          <w:sz w:val="20"/>
          <w:szCs w:val="20"/>
        </w:rPr>
        <w:t>решения по существу</w:t>
      </w:r>
      <w:proofErr w:type="gramEnd"/>
      <w:r>
        <w:rPr>
          <w:rFonts w:ascii="Times New Roman" w:eastAsia="Times New Roman" w:hAnsi="Times New Roman" w:cs="Times New Roman"/>
          <w:color w:val="00000A"/>
          <w:sz w:val="20"/>
          <w:szCs w:val="20"/>
        </w:rPr>
        <w:t xml:space="preserve"> в соответствии с Правилами, а при признании потенциального поставщика</w:t>
      </w:r>
      <w:r>
        <w:rPr>
          <w:rFonts w:ascii="Times New Roman" w:eastAsia="Times New Roman" w:hAnsi="Times New Roman" w:cs="Times New Roman"/>
          <w:color w:val="00000A"/>
          <w:sz w:val="20"/>
          <w:szCs w:val="20"/>
        </w:rPr>
        <w:br/>
        <w:t>победителем закупа – до своевременного представления им соответствующего гарантийного обеспечения по заключенному договору.</w:t>
      </w:r>
    </w:p>
    <w:p w14:paraId="2A60B07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6.4 Гарантийное обеспечение возвращается потенциальному поставщику в течение пяти рабочих дней в случаях:</w:t>
      </w:r>
    </w:p>
    <w:p w14:paraId="5A5E96AD"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отзыва тендерной заявки потенциальным поставщиком до истечения окончательного срока ее приема;</w:t>
      </w:r>
    </w:p>
    <w:p w14:paraId="79C755B1"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отклонения тендерной заявки по основанию несоответствия положениям тендерной документации;</w:t>
      </w:r>
    </w:p>
    <w:p w14:paraId="6F2F6840"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при признании победителем тендера другого потенциального поставщика;</w:t>
      </w:r>
    </w:p>
    <w:p w14:paraId="08BF5052"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прекращения процедур закупки без определения победителя тендера;</w:t>
      </w:r>
    </w:p>
    <w:p w14:paraId="2E791103"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758E74E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7527D9C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он отозвал или изменил тендерную заявку после истечения окончательного срока приема тендерных заявок;</w:t>
      </w:r>
    </w:p>
    <w:p w14:paraId="14DB4825"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победитель уклонился от заключения договора закупа после признания победителем тендера;</w:t>
      </w:r>
    </w:p>
    <w:p w14:paraId="3B6B6F9C"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признан победителем и не внес либо несвоевременно внес гарантийное обеспечение договора закупа.</w:t>
      </w:r>
    </w:p>
    <w:p w14:paraId="23A5880B" w14:textId="77777777" w:rsidR="004C4BD7" w:rsidRDefault="004C4BD7">
      <w:pPr>
        <w:jc w:val="center"/>
        <w:rPr>
          <w:rFonts w:ascii="Times New Roman" w:eastAsia="Calibri" w:hAnsi="Times New Roman" w:cs="Times New Roman"/>
          <w:color w:val="00000A"/>
          <w:sz w:val="20"/>
          <w:szCs w:val="20"/>
        </w:rPr>
      </w:pPr>
    </w:p>
    <w:p w14:paraId="2060D5B4"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7. Квалификационные требования, предъявляемые к потенциальному поставщику</w:t>
      </w:r>
    </w:p>
    <w:p w14:paraId="3DF32DB6" w14:textId="77777777" w:rsidR="004C4BD7" w:rsidRDefault="004C4BD7">
      <w:pPr>
        <w:jc w:val="center"/>
        <w:rPr>
          <w:rFonts w:ascii="Times New Roman" w:eastAsia="Calibri" w:hAnsi="Times New Roman" w:cs="Times New Roman"/>
          <w:color w:val="00000A"/>
          <w:sz w:val="20"/>
          <w:szCs w:val="20"/>
        </w:rPr>
      </w:pPr>
    </w:p>
    <w:p w14:paraId="352D785C"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7.1 К потенциальным поставщикам товаров предъявляются следующие квалификационные требования:</w:t>
      </w:r>
    </w:p>
    <w:p w14:paraId="2C6F21B6" w14:textId="77777777" w:rsidR="004C4BD7" w:rsidRDefault="00F35940">
      <w:pPr>
        <w:pStyle w:val="a3"/>
        <w:spacing w:after="0" w:line="240" w:lineRule="auto"/>
        <w:ind w:firstLine="850"/>
        <w:jc w:val="both"/>
        <w:rPr>
          <w:rFonts w:ascii="Times New Roman" w:eastAsia="Times New Roman" w:hAnsi="Times New Roman" w:cs="Times New Roman"/>
          <w:color w:val="00000A"/>
          <w:sz w:val="20"/>
          <w:szCs w:val="20"/>
        </w:rPr>
      </w:pPr>
      <w:bookmarkStart w:id="9" w:name="z112"/>
      <w:bookmarkEnd w:id="9"/>
      <w:r>
        <w:rPr>
          <w:rFonts w:ascii="Times New Roman" w:eastAsia="Times New Roman" w:hAnsi="Times New Roman" w:cs="Times New Roman"/>
          <w:color w:val="00000A"/>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3E6D171D"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правоспособность на осуществление соответствующей фармацевтической деятельности;</w:t>
      </w:r>
    </w:p>
    <w:p w14:paraId="7A1C7EC3"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3237E6C4"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59CC4A5"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не подлежит процедуре банкротства либо ликвидации.</w:t>
      </w:r>
    </w:p>
    <w:p w14:paraId="0A30C6CF" w14:textId="77777777" w:rsidR="004C4BD7" w:rsidRDefault="00F35940">
      <w:pPr>
        <w:pStyle w:val="a3"/>
        <w:widowControl/>
        <w:spacing w:after="0" w:line="240" w:lineRule="auto"/>
        <w:ind w:firstLine="850"/>
        <w:jc w:val="both"/>
        <w:rPr>
          <w:rFonts w:ascii="Times New Roman" w:hAnsi="Times New Roman" w:cs="Times New Roman"/>
          <w:sz w:val="20"/>
          <w:szCs w:val="20"/>
        </w:rPr>
      </w:pPr>
      <w:r>
        <w:rPr>
          <w:rFonts w:ascii="Times New Roman" w:eastAsia="Times New Roman" w:hAnsi="Times New Roman" w:cs="Times New Roman"/>
          <w:color w:val="00000A"/>
          <w:sz w:val="20"/>
          <w:szCs w:val="20"/>
        </w:rPr>
        <w:t xml:space="preserve">6) не является участником тендера по одному лоту со своим аффилированным лицом. </w:t>
      </w:r>
    </w:p>
    <w:p w14:paraId="0C47B703" w14:textId="77777777" w:rsidR="004C4BD7" w:rsidRDefault="00F35940">
      <w:pPr>
        <w:pStyle w:val="a3"/>
        <w:widowControl/>
        <w:spacing w:after="0" w:line="240" w:lineRule="auto"/>
        <w:ind w:firstLine="850"/>
        <w:jc w:val="both"/>
      </w:pPr>
      <w:r>
        <w:rPr>
          <w:rFonts w:ascii="Times New Roman" w:eastAsia="Times New Roman" w:hAnsi="Times New Roman" w:cs="Times New Roman"/>
          <w:color w:val="00000A"/>
          <w:sz w:val="20"/>
          <w:szCs w:val="20"/>
        </w:rPr>
        <w:t xml:space="preserve">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 </w:t>
      </w:r>
    </w:p>
    <w:p w14:paraId="3644B054"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7.2 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042D4FE0" w14:textId="77777777" w:rsidR="004C4BD7" w:rsidRDefault="004C4BD7">
      <w:pPr>
        <w:pStyle w:val="a3"/>
        <w:widowControl/>
        <w:spacing w:after="0" w:line="240" w:lineRule="auto"/>
        <w:ind w:firstLine="850"/>
        <w:jc w:val="both"/>
        <w:rPr>
          <w:rFonts w:ascii="Times New Roman" w:eastAsia="Times New Roman" w:hAnsi="Times New Roman" w:cs="Times New Roman"/>
          <w:color w:val="00000A"/>
          <w:sz w:val="20"/>
          <w:szCs w:val="20"/>
        </w:rPr>
      </w:pPr>
    </w:p>
    <w:p w14:paraId="595DF12E" w14:textId="77777777" w:rsidR="004C4BD7" w:rsidRDefault="00F35940">
      <w:pPr>
        <w:ind w:firstLine="300"/>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 xml:space="preserve">8. </w:t>
      </w:r>
      <w:proofErr w:type="gramStart"/>
      <w:r>
        <w:rPr>
          <w:rFonts w:ascii="Times New Roman" w:eastAsia="Times New Roman" w:hAnsi="Times New Roman" w:cs="Times New Roman"/>
          <w:b/>
          <w:color w:val="00000A"/>
          <w:sz w:val="20"/>
          <w:szCs w:val="20"/>
        </w:rPr>
        <w:t>Требования  к</w:t>
      </w:r>
      <w:proofErr w:type="gramEnd"/>
      <w:r>
        <w:rPr>
          <w:rFonts w:ascii="Times New Roman" w:eastAsia="Times New Roman" w:hAnsi="Times New Roman" w:cs="Times New Roman"/>
          <w:b/>
          <w:color w:val="00000A"/>
          <w:sz w:val="20"/>
          <w:szCs w:val="20"/>
        </w:rPr>
        <w:t xml:space="preserve">  закупаемым  медицинским  изделиям</w:t>
      </w:r>
    </w:p>
    <w:p w14:paraId="03FA6362" w14:textId="77777777" w:rsidR="004C4BD7" w:rsidRDefault="004C4BD7">
      <w:pPr>
        <w:ind w:firstLine="300"/>
        <w:jc w:val="center"/>
        <w:rPr>
          <w:rFonts w:ascii="Times New Roman" w:eastAsia="Calibri" w:hAnsi="Times New Roman" w:cs="Times New Roman"/>
          <w:color w:val="00000A"/>
          <w:sz w:val="20"/>
          <w:szCs w:val="20"/>
        </w:rPr>
      </w:pPr>
    </w:p>
    <w:p w14:paraId="37C348C5" w14:textId="77777777" w:rsidR="004C4BD7" w:rsidRDefault="00F35940">
      <w:pPr>
        <w:ind w:firstLine="680"/>
        <w:jc w:val="both"/>
      </w:pPr>
      <w:r>
        <w:rPr>
          <w:rFonts w:ascii="Times New Roman" w:eastAsia="Times New Roman" w:hAnsi="Times New Roman" w:cs="Times New Roman"/>
          <w:color w:val="00000A"/>
          <w:sz w:val="20"/>
          <w:szCs w:val="20"/>
        </w:rPr>
        <w:t xml:space="preserve">8.1 </w:t>
      </w:r>
      <w:bookmarkStart w:id="10" w:name="z125"/>
      <w:bookmarkEnd w:id="10"/>
      <w:r>
        <w:rPr>
          <w:rFonts w:ascii="Times New Roman" w:eastAsia="Times New Roman" w:hAnsi="Times New Roman" w:cs="Times New Roman"/>
          <w:color w:val="00000A"/>
          <w:sz w:val="20"/>
          <w:szCs w:val="20"/>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59CB80CF"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Pr>
          <w:rFonts w:ascii="Times New Roman" w:eastAsia="Times New Roman" w:hAnsi="Times New Roman" w:cs="Times New Roman"/>
          <w:color w:val="00000A"/>
          <w:sz w:val="20"/>
          <w:szCs w:val="20"/>
        </w:rPr>
        <w:t>орфанных</w:t>
      </w:r>
      <w:proofErr w:type="spellEnd"/>
      <w:r>
        <w:rPr>
          <w:rFonts w:ascii="Times New Roman" w:eastAsia="Times New Roman" w:hAnsi="Times New Roman" w:cs="Times New Roman"/>
          <w:color w:val="00000A"/>
          <w:sz w:val="20"/>
          <w:szCs w:val="20"/>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Pr>
          <w:rFonts w:ascii="Times New Roman" w:eastAsia="Times New Roman" w:hAnsi="Times New Roman" w:cs="Times New Roman"/>
          <w:color w:val="00000A"/>
          <w:sz w:val="20"/>
          <w:szCs w:val="20"/>
        </w:rPr>
        <w:t>орфанных</w:t>
      </w:r>
      <w:proofErr w:type="spellEnd"/>
      <w:r>
        <w:rPr>
          <w:rFonts w:ascii="Times New Roman" w:eastAsia="Times New Roman" w:hAnsi="Times New Roman" w:cs="Times New Roman"/>
          <w:color w:val="00000A"/>
          <w:sz w:val="20"/>
          <w:szCs w:val="20"/>
        </w:rPr>
        <w:t xml:space="preserve"> заболеваний и лекарственных средств для их лечения (</w:t>
      </w:r>
      <w:proofErr w:type="spellStart"/>
      <w:r>
        <w:rPr>
          <w:rFonts w:ascii="Times New Roman" w:eastAsia="Times New Roman" w:hAnsi="Times New Roman" w:cs="Times New Roman"/>
          <w:color w:val="00000A"/>
          <w:sz w:val="20"/>
          <w:szCs w:val="20"/>
        </w:rPr>
        <w:t>орфанных</w:t>
      </w:r>
      <w:proofErr w:type="spellEnd"/>
      <w:r>
        <w:rPr>
          <w:rFonts w:ascii="Times New Roman" w:eastAsia="Times New Roman" w:hAnsi="Times New Roman" w:cs="Times New Roman"/>
          <w:color w:val="00000A"/>
          <w:sz w:val="20"/>
          <w:szCs w:val="20"/>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Pr>
          <w:rFonts w:ascii="Times New Roman" w:eastAsia="Times New Roman" w:hAnsi="Times New Roman" w:cs="Times New Roman"/>
          <w:color w:val="00000A"/>
          <w:sz w:val="20"/>
          <w:szCs w:val="20"/>
        </w:rPr>
        <w:b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6F197DD5"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3FFD3F27" w14:textId="481478BF"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не</w:t>
      </w:r>
      <w:r w:rsidR="0094682E">
        <w:rPr>
          <w:rFonts w:ascii="Times New Roman" w:eastAsia="Times New Roman" w:hAnsi="Times New Roman" w:cs="Times New Roman"/>
          <w:color w:val="00000A"/>
          <w:sz w:val="20"/>
          <w:szCs w:val="20"/>
        </w:rPr>
        <w:t xml:space="preserve"> </w:t>
      </w:r>
      <w:r>
        <w:rPr>
          <w:rFonts w:ascii="Times New Roman" w:eastAsia="Times New Roman" w:hAnsi="Times New Roman" w:cs="Times New Roman"/>
          <w:color w:val="00000A"/>
          <w:sz w:val="20"/>
          <w:szCs w:val="20"/>
        </w:rPr>
        <w:t>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716C8EDC"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6CB18A00"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2081A68"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срок годности лекарственных средств и медицинских изделий на дату поставки поставщиком заказчику составляет:</w:t>
      </w:r>
      <w:r>
        <w:rPr>
          <w:rFonts w:ascii="Times New Roman" w:eastAsia="Times New Roman" w:hAnsi="Times New Roman" w:cs="Times New Roman"/>
          <w:color w:val="00000A"/>
          <w:sz w:val="20"/>
          <w:szCs w:val="20"/>
        </w:rPr>
        <w:br/>
        <w:t>не менее пятидесяти процентов от указанного срока годности на упаковке (при сроке годности менее двух лет);</w:t>
      </w:r>
      <w:r>
        <w:rPr>
          <w:rFonts w:ascii="Times New Roman" w:eastAsia="Times New Roman" w:hAnsi="Times New Roman" w:cs="Times New Roman"/>
          <w:color w:val="00000A"/>
          <w:sz w:val="20"/>
          <w:szCs w:val="20"/>
        </w:rPr>
        <w:br/>
        <w:t>не менее двенадцати месяцев от указанного срока годности на упаковке (при сроке годности два года и более);</w:t>
      </w:r>
    </w:p>
    <w:p w14:paraId="3BEA0416" w14:textId="77777777" w:rsidR="004C4BD7" w:rsidRDefault="00F35940">
      <w:pPr>
        <w:pStyle w:val="a3"/>
        <w:widowControl/>
        <w:spacing w:after="0" w:line="240" w:lineRule="auto"/>
        <w:ind w:firstLine="907"/>
        <w:jc w:val="both"/>
      </w:pPr>
      <w:r>
        <w:rPr>
          <w:rFonts w:ascii="Times New Roman" w:eastAsia="Times New Roman" w:hAnsi="Times New Roman" w:cs="Times New Roman"/>
          <w:color w:val="00000A"/>
          <w:sz w:val="20"/>
          <w:szCs w:val="20"/>
        </w:rPr>
        <w:t xml:space="preserve">7) соблюдение количества, качества и сроков поставки или оказания фармацевтической услуги по условиям договора.  </w:t>
      </w:r>
    </w:p>
    <w:p w14:paraId="1BABA705" w14:textId="77777777" w:rsidR="004C4BD7" w:rsidRDefault="00F35940">
      <w:pPr>
        <w:pStyle w:val="a3"/>
        <w:widowControl/>
        <w:spacing w:after="0"/>
        <w:ind w:firstLine="90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8.2 Требования, предусмотренные подпунктами 4), 5), 6), 7) пункта 8.1 настоящей тендерной документации, подтверждаются поставщиком при исполнении договора закупа.</w:t>
      </w:r>
    </w:p>
    <w:p w14:paraId="23333B4B" w14:textId="77777777" w:rsidR="004C4BD7" w:rsidRDefault="004C4BD7">
      <w:pPr>
        <w:jc w:val="center"/>
        <w:rPr>
          <w:rFonts w:ascii="Times New Roman" w:eastAsia="Times New Roman" w:hAnsi="Times New Roman" w:cs="Times New Roman"/>
          <w:b/>
          <w:color w:val="00000A"/>
          <w:sz w:val="20"/>
          <w:szCs w:val="20"/>
        </w:rPr>
      </w:pPr>
    </w:p>
    <w:p w14:paraId="7F7662DE" w14:textId="77777777" w:rsidR="004C4BD7" w:rsidRDefault="004C4BD7">
      <w:pPr>
        <w:jc w:val="center"/>
        <w:rPr>
          <w:rFonts w:ascii="Times New Roman" w:eastAsia="Times New Roman" w:hAnsi="Times New Roman" w:cs="Times New Roman"/>
          <w:b/>
          <w:color w:val="00000A"/>
          <w:sz w:val="20"/>
          <w:szCs w:val="20"/>
        </w:rPr>
      </w:pPr>
    </w:p>
    <w:p w14:paraId="7BBBC872" w14:textId="77777777" w:rsidR="004C4BD7" w:rsidRDefault="00F35940">
      <w:pPr>
        <w:jc w:val="center"/>
      </w:pPr>
      <w:r>
        <w:rPr>
          <w:rFonts w:ascii="Times New Roman" w:eastAsia="Times New Roman" w:hAnsi="Times New Roman" w:cs="Times New Roman"/>
          <w:b/>
          <w:sz w:val="20"/>
          <w:szCs w:val="20"/>
        </w:rPr>
        <w:t>9. Вскрытие тендерной комиссией конвертов с заявками на</w:t>
      </w:r>
      <w:r>
        <w:rPr>
          <w:rFonts w:ascii="Times New Roman" w:eastAsia="Times New Roman" w:hAnsi="Times New Roman" w:cs="Times New Roman"/>
          <w:sz w:val="20"/>
          <w:szCs w:val="20"/>
        </w:rPr>
        <w:br/>
      </w:r>
      <w:r>
        <w:rPr>
          <w:rFonts w:ascii="Times New Roman" w:eastAsia="Times New Roman" w:hAnsi="Times New Roman" w:cs="Times New Roman"/>
          <w:b/>
          <w:sz w:val="20"/>
          <w:szCs w:val="20"/>
        </w:rPr>
        <w:t>участие в тендере</w:t>
      </w:r>
    </w:p>
    <w:p w14:paraId="6E05A988" w14:textId="77777777" w:rsidR="004C4BD7" w:rsidRDefault="004C4BD7">
      <w:pPr>
        <w:jc w:val="center"/>
        <w:rPr>
          <w:rFonts w:ascii="Times New Roman" w:eastAsia="Calibri" w:hAnsi="Times New Roman" w:cs="Times New Roman"/>
          <w:color w:val="00000A"/>
          <w:sz w:val="20"/>
          <w:szCs w:val="20"/>
        </w:rPr>
      </w:pPr>
    </w:p>
    <w:p w14:paraId="6A45CACD" w14:textId="77777777" w:rsidR="004C4BD7" w:rsidRDefault="00F35940">
      <w:pPr>
        <w:ind w:firstLine="56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1282192E" w14:textId="50FD75BC" w:rsidR="004C4BD7" w:rsidRDefault="00F35940">
      <w:pPr>
        <w:ind w:firstLine="567"/>
        <w:jc w:val="both"/>
      </w:pPr>
      <w:r>
        <w:rPr>
          <w:rFonts w:ascii="Times New Roman" w:eastAsia="Times New Roman" w:hAnsi="Times New Roman" w:cs="Times New Roman"/>
          <w:sz w:val="20"/>
          <w:szCs w:val="20"/>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6D446E">
        <w:rPr>
          <w:rFonts w:ascii="Times New Roman" w:eastAsia="Times New Roman" w:hAnsi="Times New Roman" w:cs="Times New Roman"/>
          <w:sz w:val="20"/>
          <w:szCs w:val="20"/>
        </w:rPr>
        <w:t>15</w:t>
      </w:r>
      <w:r w:rsidR="006C5F19" w:rsidRPr="00CF1150">
        <w:rPr>
          <w:rFonts w:ascii="Times New Roman" w:eastAsia="Times New Roman" w:hAnsi="Times New Roman" w:cs="Times New Roman"/>
          <w:sz w:val="20"/>
          <w:szCs w:val="20"/>
        </w:rPr>
        <w:t xml:space="preserve"> часов, </w:t>
      </w:r>
      <w:r w:rsidR="00624E38" w:rsidRPr="00CF1150">
        <w:rPr>
          <w:rFonts w:ascii="Times New Roman" w:eastAsia="Times New Roman" w:hAnsi="Times New Roman" w:cs="Times New Roman"/>
          <w:sz w:val="20"/>
          <w:szCs w:val="20"/>
        </w:rPr>
        <w:t>00</w:t>
      </w:r>
      <w:r w:rsidR="006C5F19" w:rsidRPr="00CF1150">
        <w:rPr>
          <w:rFonts w:ascii="Times New Roman" w:eastAsia="Times New Roman" w:hAnsi="Times New Roman" w:cs="Times New Roman"/>
          <w:sz w:val="20"/>
          <w:szCs w:val="20"/>
        </w:rPr>
        <w:t xml:space="preserve"> мин., </w:t>
      </w:r>
      <w:r w:rsidR="00274B00">
        <w:rPr>
          <w:rFonts w:ascii="Times New Roman" w:eastAsia="Times New Roman" w:hAnsi="Times New Roman" w:cs="Times New Roman"/>
          <w:sz w:val="20"/>
          <w:szCs w:val="20"/>
        </w:rPr>
        <w:t xml:space="preserve">«18» ноября 2024 года   </w:t>
      </w:r>
      <w:r w:rsidRPr="00CF1150">
        <w:rPr>
          <w:rFonts w:ascii="Times New Roman" w:eastAsia="Times New Roman" w:hAnsi="Times New Roman" w:cs="Times New Roman"/>
          <w:sz w:val="20"/>
          <w:szCs w:val="20"/>
        </w:rPr>
        <w:t xml:space="preserve"> по адресу: 110000, РК, г. Костанай, </w:t>
      </w:r>
      <w:r w:rsidR="00BD640C" w:rsidRPr="00CF1150">
        <w:rPr>
          <w:rFonts w:ascii="Times New Roman" w:eastAsia="Times New Roman" w:hAnsi="Times New Roman" w:cs="Times New Roman"/>
          <w:color w:val="00000A"/>
          <w:sz w:val="20"/>
          <w:szCs w:val="20"/>
        </w:rPr>
        <w:t>г</w:t>
      </w:r>
      <w:r w:rsidR="00BD640C" w:rsidRPr="00421886">
        <w:rPr>
          <w:rFonts w:ascii="Times New Roman" w:eastAsia="Times New Roman" w:hAnsi="Times New Roman" w:cs="Times New Roman"/>
          <w:color w:val="00000A"/>
          <w:sz w:val="20"/>
          <w:szCs w:val="20"/>
        </w:rPr>
        <w:t xml:space="preserve">. Костанай, проспект Кобыланды Батыра, 21, </w:t>
      </w:r>
      <w:proofErr w:type="spellStart"/>
      <w:r w:rsidR="00BD640C" w:rsidRPr="00421886">
        <w:rPr>
          <w:rFonts w:ascii="Times New Roman" w:eastAsia="Times New Roman" w:hAnsi="Times New Roman" w:cs="Times New Roman"/>
          <w:color w:val="00000A"/>
          <w:sz w:val="20"/>
          <w:szCs w:val="20"/>
        </w:rPr>
        <w:t>каб</w:t>
      </w:r>
      <w:proofErr w:type="spellEnd"/>
      <w:r w:rsidR="00BD640C" w:rsidRPr="00421886">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 xml:space="preserve">главного врача </w:t>
      </w:r>
      <w:r w:rsidR="00BD640C" w:rsidRPr="00421886">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 xml:space="preserve">Приемная, </w:t>
      </w:r>
      <w:proofErr w:type="spellStart"/>
      <w:r w:rsidR="0094682E">
        <w:rPr>
          <w:rFonts w:ascii="Times New Roman" w:eastAsia="Times New Roman" w:hAnsi="Times New Roman" w:cs="Times New Roman"/>
          <w:color w:val="00000A"/>
          <w:sz w:val="20"/>
          <w:szCs w:val="20"/>
        </w:rPr>
        <w:t>каб</w:t>
      </w:r>
      <w:proofErr w:type="spellEnd"/>
      <w:r w:rsidR="0094682E">
        <w:rPr>
          <w:rFonts w:ascii="Times New Roman" w:eastAsia="Times New Roman" w:hAnsi="Times New Roman" w:cs="Times New Roman"/>
          <w:color w:val="00000A"/>
          <w:sz w:val="20"/>
          <w:szCs w:val="20"/>
        </w:rPr>
        <w:t>, главного врача</w:t>
      </w:r>
      <w:r w:rsidR="00BD640C" w:rsidRPr="00421886">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3</w:t>
      </w:r>
      <w:r w:rsidR="00BD640C" w:rsidRPr="00421886">
        <w:rPr>
          <w:rFonts w:ascii="Times New Roman" w:eastAsia="Times New Roman" w:hAnsi="Times New Roman" w:cs="Times New Roman"/>
          <w:color w:val="00000A"/>
          <w:sz w:val="20"/>
          <w:szCs w:val="20"/>
        </w:rPr>
        <w:t xml:space="preserve"> этаж)</w:t>
      </w:r>
      <w:r w:rsidR="00BD640C">
        <w:rPr>
          <w:rFonts w:ascii="Times New Roman" w:eastAsia="Times New Roman" w:hAnsi="Times New Roman" w:cs="Times New Roman"/>
          <w:color w:val="00000A"/>
          <w:sz w:val="20"/>
          <w:szCs w:val="20"/>
        </w:rPr>
        <w:t>.</w:t>
      </w:r>
    </w:p>
    <w:p w14:paraId="240CB31C" w14:textId="77777777" w:rsidR="004C4BD7" w:rsidRDefault="00F35940">
      <w:pPr>
        <w:ind w:firstLine="567"/>
        <w:jc w:val="both"/>
      </w:pPr>
      <w:r>
        <w:rPr>
          <w:rFonts w:ascii="Times New Roman" w:eastAsia="Times New Roman" w:hAnsi="Times New Roman" w:cs="Times New Roman"/>
          <w:sz w:val="20"/>
          <w:szCs w:val="20"/>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63FF1E5" w14:textId="77777777" w:rsidR="004C4BD7" w:rsidRDefault="00F35940">
      <w:pPr>
        <w:ind w:firstLine="567"/>
        <w:jc w:val="both"/>
      </w:pPr>
      <w:r>
        <w:rPr>
          <w:rFonts w:ascii="Times New Roman" w:eastAsia="Times New Roman" w:hAnsi="Times New Roman" w:cs="Times New Roman"/>
          <w:sz w:val="20"/>
          <w:szCs w:val="20"/>
        </w:rPr>
        <w:t>В случае если на тендер (лот) представлена только одна заявка, то данная заявка на участие в тендере также вскрывается.</w:t>
      </w:r>
    </w:p>
    <w:p w14:paraId="2E2FA4ED" w14:textId="147AF625" w:rsidR="004C4BD7" w:rsidRDefault="00F35940">
      <w:pPr>
        <w:ind w:firstLine="567"/>
        <w:jc w:val="both"/>
      </w:pPr>
      <w:r>
        <w:rPr>
          <w:rFonts w:ascii="Times New Roman" w:eastAsia="Times New Roman" w:hAnsi="Times New Roman" w:cs="Times New Roman"/>
          <w:sz w:val="20"/>
          <w:szCs w:val="20"/>
        </w:rPr>
        <w:t xml:space="preserve">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6C5F19" w:rsidRPr="00CF1150">
        <w:rPr>
          <w:rFonts w:ascii="Times New Roman" w:eastAsia="Times New Roman" w:hAnsi="Times New Roman" w:cs="Times New Roman"/>
          <w:sz w:val="20"/>
          <w:szCs w:val="20"/>
        </w:rPr>
        <w:t xml:space="preserve">до </w:t>
      </w:r>
      <w:r w:rsidR="006D446E">
        <w:rPr>
          <w:rFonts w:ascii="Times New Roman" w:eastAsia="Times New Roman" w:hAnsi="Times New Roman" w:cs="Times New Roman"/>
          <w:sz w:val="20"/>
          <w:szCs w:val="20"/>
        </w:rPr>
        <w:t>14</w:t>
      </w:r>
      <w:r w:rsidR="006C5F19" w:rsidRPr="00CF1150">
        <w:rPr>
          <w:rFonts w:ascii="Times New Roman" w:eastAsia="Times New Roman" w:hAnsi="Times New Roman" w:cs="Times New Roman"/>
          <w:sz w:val="20"/>
          <w:szCs w:val="20"/>
        </w:rPr>
        <w:t xml:space="preserve"> часов, </w:t>
      </w:r>
      <w:r w:rsidR="006D446E">
        <w:rPr>
          <w:rFonts w:ascii="Times New Roman" w:eastAsia="Times New Roman" w:hAnsi="Times New Roman" w:cs="Times New Roman"/>
          <w:sz w:val="20"/>
          <w:szCs w:val="20"/>
        </w:rPr>
        <w:t>00</w:t>
      </w:r>
      <w:r w:rsidR="006C5F19" w:rsidRPr="00CF1150">
        <w:rPr>
          <w:rFonts w:ascii="Times New Roman" w:eastAsia="Times New Roman" w:hAnsi="Times New Roman" w:cs="Times New Roman"/>
          <w:sz w:val="20"/>
          <w:szCs w:val="20"/>
        </w:rPr>
        <w:t xml:space="preserve"> мин., </w:t>
      </w:r>
      <w:r w:rsidR="00274B00">
        <w:rPr>
          <w:rFonts w:ascii="Times New Roman" w:eastAsia="Times New Roman" w:hAnsi="Times New Roman" w:cs="Times New Roman"/>
          <w:sz w:val="20"/>
          <w:szCs w:val="20"/>
        </w:rPr>
        <w:t xml:space="preserve">«18» ноября 2024 года   </w:t>
      </w:r>
      <w:r w:rsidRPr="00CF1150">
        <w:rPr>
          <w:rFonts w:ascii="Times New Roman" w:eastAsia="Times New Roman" w:hAnsi="Times New Roman" w:cs="Times New Roman"/>
          <w:sz w:val="20"/>
          <w:szCs w:val="20"/>
        </w:rPr>
        <w:t xml:space="preserve"> по адресу: 110000, РК, </w:t>
      </w:r>
      <w:r w:rsidR="00BD640C" w:rsidRPr="00CF1150">
        <w:rPr>
          <w:rFonts w:ascii="Times New Roman" w:eastAsia="Times New Roman" w:hAnsi="Times New Roman" w:cs="Times New Roman"/>
          <w:color w:val="00000A"/>
          <w:sz w:val="20"/>
          <w:szCs w:val="20"/>
        </w:rPr>
        <w:t>г</w:t>
      </w:r>
      <w:r w:rsidR="00BD640C" w:rsidRPr="00421886">
        <w:rPr>
          <w:rFonts w:ascii="Times New Roman" w:eastAsia="Times New Roman" w:hAnsi="Times New Roman" w:cs="Times New Roman"/>
          <w:color w:val="00000A"/>
          <w:sz w:val="20"/>
          <w:szCs w:val="20"/>
        </w:rPr>
        <w:t xml:space="preserve">. Костанай, проспект Кобыланды Батыра, 21, </w:t>
      </w:r>
      <w:proofErr w:type="spellStart"/>
      <w:r w:rsidR="00BD640C" w:rsidRPr="00421886">
        <w:rPr>
          <w:rFonts w:ascii="Times New Roman" w:eastAsia="Times New Roman" w:hAnsi="Times New Roman" w:cs="Times New Roman"/>
          <w:color w:val="00000A"/>
          <w:sz w:val="20"/>
          <w:szCs w:val="20"/>
        </w:rPr>
        <w:t>каб</w:t>
      </w:r>
      <w:proofErr w:type="spellEnd"/>
      <w:r w:rsidR="00BD640C" w:rsidRPr="00421886">
        <w:rPr>
          <w:rFonts w:ascii="Times New Roman" w:eastAsia="Times New Roman" w:hAnsi="Times New Roman" w:cs="Times New Roman"/>
          <w:color w:val="00000A"/>
          <w:sz w:val="20"/>
          <w:szCs w:val="20"/>
        </w:rPr>
        <w:t xml:space="preserve">. гос. закупок (лаборатория </w:t>
      </w:r>
      <w:proofErr w:type="spellStart"/>
      <w:r w:rsidR="00BD640C" w:rsidRPr="00421886">
        <w:rPr>
          <w:rFonts w:ascii="Times New Roman" w:eastAsia="Times New Roman" w:hAnsi="Times New Roman" w:cs="Times New Roman"/>
          <w:color w:val="00000A"/>
          <w:sz w:val="20"/>
          <w:szCs w:val="20"/>
        </w:rPr>
        <w:t>Аквалаб</w:t>
      </w:r>
      <w:proofErr w:type="spellEnd"/>
      <w:r w:rsidR="00BD640C" w:rsidRPr="00421886">
        <w:rPr>
          <w:rFonts w:ascii="Times New Roman" w:eastAsia="Times New Roman" w:hAnsi="Times New Roman" w:cs="Times New Roman"/>
          <w:color w:val="00000A"/>
          <w:sz w:val="20"/>
          <w:szCs w:val="20"/>
        </w:rPr>
        <w:t>, 2 этаж)</w:t>
      </w:r>
      <w:r w:rsidR="00BD640C">
        <w:rPr>
          <w:rFonts w:ascii="Times New Roman" w:eastAsia="Times New Roman" w:hAnsi="Times New Roman" w:cs="Times New Roman"/>
          <w:color w:val="00000A"/>
          <w:sz w:val="20"/>
          <w:szCs w:val="20"/>
        </w:rPr>
        <w:t>.</w:t>
      </w:r>
    </w:p>
    <w:p w14:paraId="74D6DD8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71FE7909"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4A763033" w14:textId="77777777" w:rsidR="004C4BD7" w:rsidRDefault="004C4BD7">
      <w:pPr>
        <w:ind w:firstLine="540"/>
        <w:jc w:val="both"/>
        <w:rPr>
          <w:rFonts w:ascii="Times New Roman" w:eastAsia="Calibri" w:hAnsi="Times New Roman" w:cs="Times New Roman"/>
          <w:color w:val="00000A"/>
          <w:sz w:val="20"/>
          <w:szCs w:val="20"/>
        </w:rPr>
      </w:pPr>
    </w:p>
    <w:p w14:paraId="3323FDF4"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10. Оценка и сопоставление тендерных заявок</w:t>
      </w:r>
    </w:p>
    <w:p w14:paraId="06D242ED" w14:textId="77777777" w:rsidR="004C4BD7" w:rsidRDefault="004C4BD7">
      <w:pPr>
        <w:jc w:val="center"/>
        <w:rPr>
          <w:rFonts w:ascii="Times New Roman" w:eastAsia="Calibri" w:hAnsi="Times New Roman" w:cs="Times New Roman"/>
          <w:color w:val="00000A"/>
          <w:sz w:val="20"/>
          <w:szCs w:val="20"/>
        </w:rPr>
      </w:pPr>
    </w:p>
    <w:p w14:paraId="4B5E23F0" w14:textId="77777777" w:rsidR="004C4BD7" w:rsidRDefault="00F35940">
      <w:pPr>
        <w:pStyle w:val="af0"/>
        <w:shd w:val="clear" w:color="auto" w:fill="FFFFFF"/>
        <w:suppressAutoHyphens/>
        <w:spacing w:before="0" w:after="0"/>
        <w:ind w:firstLine="567"/>
        <w:jc w:val="both"/>
        <w:textAlignment w:val="baseline"/>
        <w:rPr>
          <w:spacing w:val="1"/>
          <w:kern w:val="0"/>
          <w:sz w:val="20"/>
          <w:szCs w:val="20"/>
        </w:rPr>
      </w:pPr>
      <w:r>
        <w:rPr>
          <w:sz w:val="20"/>
          <w:szCs w:val="20"/>
        </w:rPr>
        <w:t xml:space="preserve">10.1 </w:t>
      </w:r>
      <w:r>
        <w:rPr>
          <w:color w:val="000000"/>
          <w:spacing w:val="1"/>
          <w:kern w:val="0"/>
          <w:sz w:val="20"/>
          <w:szCs w:val="20"/>
        </w:rPr>
        <w:t xml:space="preserve">Тендерная комиссия осуществляет оценку и сопоставление тендерных заявок. </w:t>
      </w:r>
      <w:r>
        <w:rPr>
          <w:spacing w:val="1"/>
          <w:kern w:val="0"/>
          <w:sz w:val="20"/>
          <w:szCs w:val="2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5957D9C"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w:t>
      </w:r>
      <w:proofErr w:type="gramStart"/>
      <w:r>
        <w:rPr>
          <w:rFonts w:ascii="Times New Roman" w:eastAsia="Times New Roman" w:hAnsi="Times New Roman" w:cs="Times New Roman"/>
          <w:color w:val="00000A"/>
          <w:sz w:val="20"/>
          <w:szCs w:val="20"/>
        </w:rPr>
        <w:t>2.Тендерная</w:t>
      </w:r>
      <w:proofErr w:type="gramEnd"/>
      <w:r>
        <w:rPr>
          <w:rFonts w:ascii="Times New Roman" w:eastAsia="Times New Roman" w:hAnsi="Times New Roman" w:cs="Times New Roman"/>
          <w:color w:val="00000A"/>
          <w:sz w:val="20"/>
          <w:szCs w:val="20"/>
        </w:rPr>
        <w:t xml:space="preserve"> комиссия отклоняет тендерную заявку в целом или по лоту в случаях:</w:t>
      </w:r>
    </w:p>
    <w:p w14:paraId="0300B832"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непредставления гарантийного обеспечения тендерной заявки в соответствии с условиями Правил;</w:t>
      </w:r>
    </w:p>
    <w:p w14:paraId="4DA706A4"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1BB6AF6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4A74BE04"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4) непредставления копий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7BAA7BFC" w14:textId="77777777" w:rsidR="004C4BD7" w:rsidRDefault="00F35940">
      <w:pPr>
        <w:ind w:firstLine="1020"/>
        <w:jc w:val="both"/>
      </w:pPr>
      <w:r>
        <w:rPr>
          <w:rFonts w:ascii="Times New Roman" w:eastAsia="Times New Roman" w:hAnsi="Times New Roman" w:cs="Times New Roman"/>
          <w:color w:val="00000A"/>
          <w:sz w:val="20"/>
          <w:szCs w:val="20"/>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6637F43"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6) непредставления технической спецификации в соответствии с требованиями Правил; </w:t>
      </w:r>
    </w:p>
    <w:p w14:paraId="42160BF9" w14:textId="77777777" w:rsidR="004C4BD7" w:rsidRDefault="00F35940">
      <w:pPr>
        <w:tabs>
          <w:tab w:val="left" w:pos="426"/>
        </w:tabs>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 представления потенциальным поставщиком технической спецификации, не соответствующей требованиям тендерной документации и Правил;</w:t>
      </w:r>
    </w:p>
    <w:p w14:paraId="62D6391B" w14:textId="77777777" w:rsidR="004C4BD7" w:rsidRDefault="00F35940">
      <w:pPr>
        <w:ind w:firstLine="1020"/>
        <w:jc w:val="both"/>
      </w:pPr>
      <w:r>
        <w:rPr>
          <w:rFonts w:ascii="Times New Roman" w:eastAsia="Times New Roman" w:hAnsi="Times New Roman" w:cs="Times New Roman"/>
          <w:color w:val="00000A"/>
          <w:sz w:val="20"/>
          <w:szCs w:val="20"/>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w:t>
      </w:r>
      <w:proofErr w:type="gramStart"/>
      <w:r>
        <w:rPr>
          <w:rFonts w:ascii="Times New Roman" w:eastAsia="Times New Roman" w:hAnsi="Times New Roman" w:cs="Times New Roman"/>
          <w:color w:val="00000A"/>
          <w:sz w:val="20"/>
          <w:szCs w:val="20"/>
        </w:rPr>
        <w:t>услугам  приобретаемых</w:t>
      </w:r>
      <w:proofErr w:type="gramEnd"/>
      <w:r>
        <w:rPr>
          <w:rFonts w:ascii="Times New Roman" w:eastAsia="Times New Roman" w:hAnsi="Times New Roman" w:cs="Times New Roman"/>
          <w:color w:val="00000A"/>
          <w:sz w:val="20"/>
          <w:szCs w:val="20"/>
        </w:rPr>
        <w:t xml:space="preserve"> в рамках настоящих Правил;</w:t>
      </w:r>
    </w:p>
    <w:p w14:paraId="4F599EF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 причастности к процедуре банкротства либо ликвидации;</w:t>
      </w:r>
    </w:p>
    <w:p w14:paraId="3C355C7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14:paraId="662984D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1DB1C9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 несоответствия требованиям пункта 10 Правил;</w:t>
      </w:r>
    </w:p>
    <w:p w14:paraId="2DE525A0"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13) установленных </w:t>
      </w:r>
      <w:hyperlink w:anchor="z200">
        <w:r>
          <w:rPr>
            <w:rFonts w:ascii="Times New Roman" w:eastAsia="Times New Roman" w:hAnsi="Times New Roman" w:cs="Times New Roman"/>
            <w:color w:val="00000A"/>
            <w:sz w:val="20"/>
            <w:szCs w:val="20"/>
          </w:rPr>
          <w:t xml:space="preserve">пунктом </w:t>
        </w:r>
      </w:hyperlink>
      <w:r>
        <w:rPr>
          <w:rFonts w:ascii="Times New Roman" w:eastAsia="Times New Roman" w:hAnsi="Times New Roman" w:cs="Times New Roman"/>
          <w:color w:val="00000A"/>
          <w:sz w:val="20"/>
          <w:szCs w:val="20"/>
        </w:rPr>
        <w:t xml:space="preserve">15 Правил; </w:t>
      </w:r>
    </w:p>
    <w:p w14:paraId="4AE13142"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 если тендерная заявка имеет более короткий срок действия, чем указано в условиях в тендерной документации;</w:t>
      </w:r>
    </w:p>
    <w:p w14:paraId="3C2B8B6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 непредставления ценового предложения либо представления ценового предложения не по форме, согласно </w:t>
      </w:r>
      <w:hyperlink r:id="rId8" w:anchor="z1433" w:history="1">
        <w:r>
          <w:rPr>
            <w:rFonts w:ascii="Times New Roman" w:eastAsia="Times New Roman" w:hAnsi="Times New Roman" w:cs="Times New Roman"/>
            <w:color w:val="00000A"/>
            <w:sz w:val="20"/>
            <w:szCs w:val="20"/>
          </w:rPr>
          <w:t>приложению 2</w:t>
        </w:r>
      </w:hyperlink>
      <w:r>
        <w:rPr>
          <w:rFonts w:ascii="Times New Roman" w:eastAsia="Times New Roman" w:hAnsi="Times New Roman" w:cs="Times New Roman"/>
          <w:color w:val="00000A"/>
          <w:sz w:val="20"/>
          <w:szCs w:val="20"/>
        </w:rPr>
        <w:t> к Правилам;</w:t>
      </w:r>
    </w:p>
    <w:p w14:paraId="6D904490"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 представления потенциальным поставщиком цены на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2A32719" w14:textId="22E51333"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17) представления тендерной заявки в не</w:t>
      </w:r>
      <w:r w:rsidR="003C329E">
        <w:rPr>
          <w:rFonts w:ascii="Times New Roman" w:eastAsia="Times New Roman" w:hAnsi="Times New Roman" w:cs="Times New Roman"/>
          <w:color w:val="00000A"/>
          <w:sz w:val="20"/>
          <w:szCs w:val="20"/>
        </w:rPr>
        <w:t xml:space="preserve"> </w:t>
      </w:r>
      <w:r>
        <w:rPr>
          <w:rFonts w:ascii="Times New Roman" w:eastAsia="Times New Roman" w:hAnsi="Times New Roman" w:cs="Times New Roman"/>
          <w:color w:val="00000A"/>
          <w:sz w:val="20"/>
          <w:szCs w:val="20"/>
        </w:rPr>
        <w:t xml:space="preserve">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581FBB61"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18) несоответствия потенциального поставщика и (или) соисполнителя условиям, предусмотренным пунктами 8 и 9 Правил;</w:t>
      </w:r>
    </w:p>
    <w:p w14:paraId="54645526"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19) установления факта аффилированности в нарушение требований Правил; </w:t>
      </w:r>
    </w:p>
    <w:p w14:paraId="282375A3"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10.3 Закуп способом тендера или его какой - либо лот признаются несостоявшимися по одному из следующих оснований:</w:t>
      </w:r>
    </w:p>
    <w:p w14:paraId="7364B817"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отсутствие тендерных заявок;</w:t>
      </w:r>
    </w:p>
    <w:p w14:paraId="79F74E4D"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отклонение всех тендерных заявок потенциальных поставщиков;</w:t>
      </w:r>
    </w:p>
    <w:p w14:paraId="1F83DB3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10.4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207E38A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10.5 Тендерная комиссия оценивает и сопоставляет тендерные заявки, принятые для участия в тендере, и определяет выигравшую заявку на основе наименьшей цены. </w:t>
      </w:r>
    </w:p>
    <w:p w14:paraId="254F5C4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709480F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10.6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C25384A"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10.7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0AED225D" w14:textId="77777777" w:rsidR="004C4BD7" w:rsidRDefault="004C4BD7">
      <w:pPr>
        <w:ind w:firstLine="300"/>
        <w:jc w:val="both"/>
        <w:rPr>
          <w:rFonts w:ascii="Times New Roman" w:eastAsia="Calibri" w:hAnsi="Times New Roman" w:cs="Times New Roman"/>
          <w:color w:val="00000A"/>
          <w:sz w:val="20"/>
          <w:szCs w:val="20"/>
        </w:rPr>
      </w:pPr>
    </w:p>
    <w:p w14:paraId="464BF518"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11. Протокол об итогах тендера</w:t>
      </w:r>
    </w:p>
    <w:p w14:paraId="6B06731B" w14:textId="77777777" w:rsidR="004C4BD7" w:rsidRDefault="004C4BD7">
      <w:pPr>
        <w:jc w:val="center"/>
        <w:rPr>
          <w:rFonts w:ascii="Times New Roman" w:eastAsia="Calibri" w:hAnsi="Times New Roman" w:cs="Times New Roman"/>
          <w:color w:val="00000A"/>
          <w:sz w:val="20"/>
          <w:szCs w:val="20"/>
        </w:rPr>
      </w:pPr>
    </w:p>
    <w:p w14:paraId="717AC76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11.1 Итоги тендера подводятся в течение десяти календарных дней со дня вскрытия конвертов с тендерными </w:t>
      </w:r>
      <w:r>
        <w:rPr>
          <w:rFonts w:ascii="Times New Roman" w:eastAsia="Times New Roman" w:hAnsi="Times New Roman" w:cs="Times New Roman"/>
          <w:color w:val="00000A"/>
          <w:sz w:val="20"/>
          <w:szCs w:val="20"/>
        </w:rPr>
        <w:lastRenderedPageBreak/>
        <w:t>заявками, о чем составляется протокол, в который включаются:</w:t>
      </w:r>
    </w:p>
    <w:p w14:paraId="0E405FD0"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наименования и краткое описание закупаемого товара;</w:t>
      </w:r>
    </w:p>
    <w:p w14:paraId="56A85440"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сумма закупа;</w:t>
      </w:r>
    </w:p>
    <w:p w14:paraId="12B5031B"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3)наименования, местонахождение и квалификационные данные потенциальных поставщиков, представивших тендерные заявки;</w:t>
      </w:r>
    </w:p>
    <w:p w14:paraId="4544CCD8"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цена и другие условия каждой тендерной заявки в соответствии с тендерной документацией;</w:t>
      </w:r>
    </w:p>
    <w:p w14:paraId="7B73507C"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изложение оценки и сопоставления тендерных заявок;</w:t>
      </w:r>
    </w:p>
    <w:p w14:paraId="11E392F8"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в случае отклонения тендерных заявок - основания их отклонения;</w:t>
      </w:r>
    </w:p>
    <w:p w14:paraId="6289F98D"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62377EAC"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06036E45" w14:textId="77777777" w:rsidR="004C4BD7" w:rsidRDefault="00F35940">
      <w:pPr>
        <w:ind w:firstLine="850"/>
        <w:jc w:val="both"/>
        <w:rPr>
          <w:rFonts w:ascii="Courier New" w:hAnsi="Courier New" w:cs="Courier New"/>
          <w:spacing w:val="1"/>
          <w:sz w:val="10"/>
          <w:szCs w:val="10"/>
          <w:shd w:val="clear" w:color="auto" w:fill="FFFFFF"/>
        </w:rPr>
      </w:pPr>
      <w:r>
        <w:rPr>
          <w:rFonts w:ascii="Times New Roman" w:eastAsia="Times New Roman" w:hAnsi="Times New Roman" w:cs="Times New Roman"/>
          <w:color w:val="00000A"/>
          <w:sz w:val="20"/>
          <w:szCs w:val="20"/>
        </w:rPr>
        <w:t xml:space="preserve">9) </w:t>
      </w:r>
      <w:r>
        <w:rPr>
          <w:rFonts w:ascii="Courier New" w:hAnsi="Courier New" w:cs="Courier New"/>
          <w:spacing w:val="1"/>
          <w:sz w:val="10"/>
          <w:szCs w:val="10"/>
          <w:shd w:val="clear" w:color="auto" w:fill="FFFFFF"/>
        </w:rPr>
        <w:t> </w:t>
      </w:r>
      <w:r>
        <w:rPr>
          <w:rFonts w:ascii="Times New Roman" w:eastAsia="Times New Roman" w:hAnsi="Times New Roman" w:cs="Times New Roman"/>
          <w:color w:val="00000A"/>
          <w:sz w:val="20"/>
          <w:szCs w:val="20"/>
        </w:rPr>
        <w:t>основания, если победитель тендера не определен;</w:t>
      </w:r>
    </w:p>
    <w:p w14:paraId="4CAA021D"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 срок, в течение которого должен быть заключен договор о закупе;</w:t>
      </w:r>
    </w:p>
    <w:p w14:paraId="31200374"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11) информация о привлечении экспертной комиссии.</w:t>
      </w:r>
    </w:p>
    <w:p w14:paraId="343148B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1BF6A9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11.3 Протокол об итогах тендера размещается на интернет-ресурсе организатора закупа.</w:t>
      </w:r>
    </w:p>
    <w:p w14:paraId="076857EE" w14:textId="77777777" w:rsidR="004C4BD7" w:rsidRDefault="004C4BD7">
      <w:pPr>
        <w:ind w:firstLine="300"/>
        <w:jc w:val="both"/>
        <w:rPr>
          <w:rFonts w:ascii="Times New Roman" w:eastAsia="Calibri" w:hAnsi="Times New Roman" w:cs="Times New Roman"/>
          <w:color w:val="00000A"/>
          <w:sz w:val="20"/>
          <w:szCs w:val="20"/>
        </w:rPr>
      </w:pPr>
    </w:p>
    <w:p w14:paraId="490206B9"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12. Порядок заключения договора о закупе</w:t>
      </w:r>
    </w:p>
    <w:p w14:paraId="6DC8C910" w14:textId="77777777" w:rsidR="004C4BD7" w:rsidRDefault="004C4BD7">
      <w:pPr>
        <w:jc w:val="center"/>
        <w:rPr>
          <w:rFonts w:ascii="Times New Roman" w:eastAsia="Calibri" w:hAnsi="Times New Roman" w:cs="Times New Roman"/>
          <w:color w:val="00000A"/>
          <w:sz w:val="20"/>
          <w:szCs w:val="20"/>
        </w:rPr>
      </w:pPr>
    </w:p>
    <w:p w14:paraId="4AD64D31" w14:textId="77777777" w:rsidR="004C4BD7" w:rsidRDefault="00F35940">
      <w:pPr>
        <w:ind w:firstLine="540"/>
        <w:jc w:val="both"/>
      </w:pPr>
      <w:r>
        <w:rPr>
          <w:rFonts w:ascii="Times New Roman" w:eastAsia="Times New Roman" w:hAnsi="Times New Roman" w:cs="Times New Roman"/>
          <w:color w:val="00000A"/>
          <w:sz w:val="20"/>
          <w:szCs w:val="20"/>
        </w:rPr>
        <w:t>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w:t>
      </w:r>
      <w:r>
        <w:rPr>
          <w:rFonts w:ascii="Times New Roman" w:eastAsia="Times New Roman" w:hAnsi="Times New Roman" w:cs="Times New Roman"/>
          <w:sz w:val="20"/>
          <w:szCs w:val="20"/>
        </w:rPr>
        <w:t xml:space="preserve">о </w:t>
      </w:r>
      <w:r>
        <w:rPr>
          <w:rFonts w:ascii="Times New Roman" w:eastAsia="Times New Roman" w:hAnsi="Times New Roman" w:cs="Times New Roman"/>
          <w:i/>
          <w:sz w:val="20"/>
          <w:szCs w:val="20"/>
        </w:rPr>
        <w:t>приложению 3</w:t>
      </w:r>
      <w:r>
        <w:rPr>
          <w:rFonts w:ascii="Times New Roman" w:eastAsia="Times New Roman" w:hAnsi="Times New Roman" w:cs="Times New Roman"/>
          <w:color w:val="00000A"/>
          <w:sz w:val="20"/>
          <w:szCs w:val="20"/>
        </w:rPr>
        <w:t xml:space="preserve"> к тендерной документации.</w:t>
      </w:r>
    </w:p>
    <w:p w14:paraId="1A5C3DAD" w14:textId="77777777" w:rsidR="004C4BD7" w:rsidRDefault="00F35940">
      <w:pPr>
        <w:ind w:firstLine="540"/>
        <w:jc w:val="both"/>
        <w:rPr>
          <w:rFonts w:ascii="Times New Roman" w:eastAsia="Times New Roman" w:hAnsi="Times New Roman" w:cs="Times New Roman"/>
          <w:color w:val="00000A"/>
          <w:sz w:val="20"/>
          <w:szCs w:val="20"/>
        </w:rPr>
      </w:pPr>
      <w:proofErr w:type="gramStart"/>
      <w:r>
        <w:rPr>
          <w:rFonts w:ascii="Times New Roman" w:eastAsia="Times New Roman" w:hAnsi="Times New Roman" w:cs="Times New Roman"/>
          <w:color w:val="00000A"/>
          <w:sz w:val="20"/>
          <w:szCs w:val="20"/>
        </w:rPr>
        <w:t>12.2  В</w:t>
      </w:r>
      <w:proofErr w:type="gramEnd"/>
      <w:r>
        <w:rPr>
          <w:rFonts w:ascii="Times New Roman" w:eastAsia="Times New Roman" w:hAnsi="Times New Roman" w:cs="Times New Roman"/>
          <w:color w:val="00000A"/>
          <w:sz w:val="20"/>
          <w:szCs w:val="20"/>
        </w:rPr>
        <w:t xml:space="preserve">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5FB6C66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01E62BDF"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62DC44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54D0CA51" w14:textId="77777777" w:rsidR="004C4BD7" w:rsidRDefault="00F35940">
      <w:pPr>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68EE5812"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по взаимному согласию сторон в части уменьшения цены на товары и соответственно цены договора;</w:t>
      </w:r>
    </w:p>
    <w:p w14:paraId="1AB591C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по взаимному согласию сторон в части уменьшения объема товаров.</w:t>
      </w:r>
    </w:p>
    <w:p w14:paraId="42A6D7C3"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15B02477" w14:textId="77777777" w:rsidR="004C4BD7" w:rsidRDefault="004C4BD7">
      <w:pPr>
        <w:ind w:firstLine="300"/>
        <w:jc w:val="both"/>
        <w:rPr>
          <w:rFonts w:ascii="Times New Roman" w:eastAsia="Calibri" w:hAnsi="Times New Roman" w:cs="Times New Roman"/>
          <w:color w:val="00000A"/>
          <w:sz w:val="20"/>
          <w:szCs w:val="20"/>
        </w:rPr>
      </w:pPr>
    </w:p>
    <w:p w14:paraId="2173ADCB"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13. Порядок внесения обеспечения исполнения договора о закупе</w:t>
      </w:r>
    </w:p>
    <w:p w14:paraId="6DDEFFF0" w14:textId="77777777" w:rsidR="004C4BD7" w:rsidRDefault="004C4BD7">
      <w:pPr>
        <w:jc w:val="center"/>
        <w:rPr>
          <w:rFonts w:ascii="Times New Roman" w:eastAsia="Calibri" w:hAnsi="Times New Roman" w:cs="Times New Roman"/>
          <w:color w:val="00000A"/>
          <w:sz w:val="20"/>
          <w:szCs w:val="20"/>
        </w:rPr>
      </w:pPr>
    </w:p>
    <w:p w14:paraId="1F0D8710"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13.1 Гарантийное обеспечение исполнения договора представляется в виде:</w:t>
      </w:r>
    </w:p>
    <w:p w14:paraId="65032170" w14:textId="77777777" w:rsidR="004C4BD7" w:rsidRDefault="00F35940">
      <w:pPr>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гарантийного денежного взноса, который вносится на банковский счет заказчика или организатора закупа;</w:t>
      </w:r>
    </w:p>
    <w:p w14:paraId="4426C178" w14:textId="77777777" w:rsidR="004C4BD7" w:rsidRDefault="00F35940">
      <w:pPr>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 </w:t>
      </w:r>
      <w:r>
        <w:rPr>
          <w:rFonts w:ascii="Courier New" w:hAnsi="Courier New" w:cs="Courier New"/>
          <w:spacing w:val="1"/>
          <w:sz w:val="10"/>
          <w:szCs w:val="10"/>
          <w:shd w:val="clear" w:color="auto" w:fill="FFFFFF"/>
        </w:rPr>
        <w:t> </w:t>
      </w:r>
      <w:r>
        <w:rPr>
          <w:rFonts w:ascii="Times New Roman" w:eastAsia="Times New Roman" w:hAnsi="Times New Roman" w:cs="Times New Roman"/>
          <w:color w:val="00000A"/>
          <w:sz w:val="20"/>
          <w:szCs w:val="20"/>
        </w:rPr>
        <w:t>банковской гарантии по форме, согласно </w:t>
      </w:r>
      <w:hyperlink r:id="rId9" w:anchor="z1438" w:history="1">
        <w:r>
          <w:rPr>
            <w:rFonts w:ascii="Times New Roman" w:eastAsia="Times New Roman" w:hAnsi="Times New Roman" w:cs="Times New Roman"/>
            <w:color w:val="00000A"/>
            <w:sz w:val="20"/>
            <w:szCs w:val="20"/>
          </w:rPr>
          <w:t>приложению 3</w:t>
        </w:r>
      </w:hyperlink>
      <w:r>
        <w:rPr>
          <w:rFonts w:ascii="Times New Roman" w:eastAsia="Times New Roman" w:hAnsi="Times New Roman" w:cs="Times New Roman"/>
          <w:color w:val="00000A"/>
          <w:sz w:val="20"/>
          <w:szCs w:val="20"/>
        </w:rPr>
        <w:t> к Правилам.</w:t>
      </w:r>
    </w:p>
    <w:p w14:paraId="1DD8F522" w14:textId="06AB5219" w:rsidR="004C4BD7" w:rsidRDefault="00F35940" w:rsidP="00815345">
      <w:pPr>
        <w:pStyle w:val="Standard"/>
        <w:jc w:val="both"/>
      </w:pPr>
      <w:proofErr w:type="spellStart"/>
      <w:r>
        <w:rPr>
          <w:rFonts w:eastAsia="Times New Roman" w:cs="Times New Roman"/>
          <w:color w:val="00000A"/>
          <w:sz w:val="20"/>
          <w:szCs w:val="20"/>
        </w:rPr>
        <w:t>Обеспечение</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исполнения</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договора</w:t>
      </w:r>
      <w:proofErr w:type="spellEnd"/>
      <w:r>
        <w:rPr>
          <w:rFonts w:eastAsia="Times New Roman" w:cs="Times New Roman"/>
          <w:color w:val="00000A"/>
          <w:sz w:val="20"/>
          <w:szCs w:val="20"/>
        </w:rPr>
        <w:t xml:space="preserve"> в </w:t>
      </w:r>
      <w:proofErr w:type="spellStart"/>
      <w:r>
        <w:rPr>
          <w:rFonts w:eastAsia="Times New Roman" w:cs="Times New Roman"/>
          <w:color w:val="00000A"/>
          <w:sz w:val="20"/>
          <w:szCs w:val="20"/>
        </w:rPr>
        <w:t>виде</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гарантийного</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взноса</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вносится</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потенциальным</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поставщиком</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на</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соответствующий</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счет</w:t>
      </w:r>
      <w:proofErr w:type="spellEnd"/>
      <w:r>
        <w:rPr>
          <w:rFonts w:eastAsia="Times New Roman" w:cs="Times New Roman"/>
          <w:color w:val="00000A"/>
          <w:sz w:val="20"/>
          <w:szCs w:val="20"/>
        </w:rPr>
        <w:t xml:space="preserve"> </w:t>
      </w:r>
      <w:proofErr w:type="spellStart"/>
      <w:r>
        <w:rPr>
          <w:rFonts w:eastAsia="Times New Roman" w:cs="Times New Roman"/>
          <w:color w:val="00000A"/>
          <w:sz w:val="20"/>
          <w:szCs w:val="20"/>
        </w:rPr>
        <w:t>организатора</w:t>
      </w:r>
      <w:proofErr w:type="spellEnd"/>
      <w:r>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тендера</w:t>
      </w:r>
      <w:proofErr w:type="spellEnd"/>
      <w:r w:rsidRPr="00815345">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по</w:t>
      </w:r>
      <w:proofErr w:type="spellEnd"/>
      <w:r w:rsidRPr="00815345">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реквизитам</w:t>
      </w:r>
      <w:proofErr w:type="spellEnd"/>
      <w:r w:rsidRPr="00815345">
        <w:rPr>
          <w:rFonts w:eastAsia="Times New Roman" w:cs="Times New Roman"/>
          <w:color w:val="00000A"/>
          <w:sz w:val="20"/>
          <w:szCs w:val="20"/>
        </w:rPr>
        <w:t>: КГП «</w:t>
      </w:r>
      <w:proofErr w:type="spellStart"/>
      <w:r w:rsidRPr="00815345">
        <w:rPr>
          <w:rFonts w:eastAsia="Times New Roman" w:cs="Times New Roman"/>
          <w:color w:val="00000A"/>
          <w:sz w:val="20"/>
          <w:szCs w:val="20"/>
        </w:rPr>
        <w:t>Поликлиника</w:t>
      </w:r>
      <w:proofErr w:type="spellEnd"/>
      <w:r w:rsidRPr="00815345">
        <w:rPr>
          <w:rFonts w:eastAsia="Times New Roman" w:cs="Times New Roman"/>
          <w:color w:val="00000A"/>
          <w:sz w:val="20"/>
          <w:szCs w:val="20"/>
        </w:rPr>
        <w:t xml:space="preserve"> </w:t>
      </w:r>
      <w:r w:rsidRPr="00815345">
        <w:rPr>
          <w:rFonts w:eastAsia="Segoe UI Symbol" w:cs="Times New Roman"/>
          <w:color w:val="00000A"/>
          <w:sz w:val="20"/>
          <w:szCs w:val="20"/>
        </w:rPr>
        <w:t>№</w:t>
      </w:r>
      <w:r w:rsidR="00BD640C" w:rsidRPr="00815345">
        <w:rPr>
          <w:rFonts w:eastAsia="Times New Roman" w:cs="Times New Roman"/>
          <w:color w:val="00000A"/>
          <w:sz w:val="20"/>
          <w:szCs w:val="20"/>
        </w:rPr>
        <w:t>3</w:t>
      </w:r>
      <w:r w:rsidRPr="00815345">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города</w:t>
      </w:r>
      <w:proofErr w:type="spellEnd"/>
      <w:r w:rsidRPr="00815345">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Костанай</w:t>
      </w:r>
      <w:proofErr w:type="spellEnd"/>
      <w:r w:rsidRPr="00815345">
        <w:rPr>
          <w:rFonts w:eastAsia="Times New Roman" w:cs="Times New Roman"/>
          <w:color w:val="00000A"/>
          <w:sz w:val="20"/>
          <w:szCs w:val="20"/>
        </w:rPr>
        <w:t xml:space="preserve">» </w:t>
      </w:r>
      <w:proofErr w:type="spellStart"/>
      <w:r w:rsidRPr="00815345">
        <w:rPr>
          <w:rFonts w:eastAsia="Times New Roman" w:cs="Times New Roman"/>
          <w:color w:val="00000A"/>
          <w:sz w:val="20"/>
          <w:szCs w:val="20"/>
        </w:rPr>
        <w:t>Управления</w:t>
      </w:r>
      <w:proofErr w:type="spellEnd"/>
      <w:r w:rsidRPr="00815345">
        <w:rPr>
          <w:rFonts w:eastAsia="Times New Roman" w:cs="Times New Roman"/>
          <w:color w:val="00000A"/>
          <w:sz w:val="20"/>
          <w:szCs w:val="20"/>
        </w:rPr>
        <w:t xml:space="preserve"> </w:t>
      </w:r>
      <w:proofErr w:type="spellStart"/>
      <w:r w:rsidRPr="006C5622">
        <w:rPr>
          <w:rFonts w:eastAsia="Times New Roman" w:cs="Times New Roman"/>
          <w:color w:val="00000A"/>
          <w:sz w:val="20"/>
          <w:szCs w:val="20"/>
        </w:rPr>
        <w:t>здравоохранения</w:t>
      </w:r>
      <w:proofErr w:type="spellEnd"/>
      <w:r w:rsidRPr="006C5622">
        <w:rPr>
          <w:rFonts w:eastAsia="Times New Roman" w:cs="Times New Roman"/>
          <w:color w:val="00000A"/>
          <w:sz w:val="20"/>
          <w:szCs w:val="20"/>
        </w:rPr>
        <w:t xml:space="preserve"> </w:t>
      </w:r>
      <w:proofErr w:type="spellStart"/>
      <w:r w:rsidRPr="006C5622">
        <w:rPr>
          <w:rFonts w:eastAsia="Times New Roman" w:cs="Times New Roman"/>
          <w:color w:val="00000A"/>
          <w:sz w:val="20"/>
          <w:szCs w:val="20"/>
        </w:rPr>
        <w:t>акимата</w:t>
      </w:r>
      <w:proofErr w:type="spellEnd"/>
      <w:r w:rsidRPr="006C5622">
        <w:rPr>
          <w:rFonts w:eastAsia="Times New Roman" w:cs="Times New Roman"/>
          <w:color w:val="00000A"/>
          <w:sz w:val="20"/>
          <w:szCs w:val="20"/>
        </w:rPr>
        <w:t xml:space="preserve"> </w:t>
      </w:r>
      <w:proofErr w:type="spellStart"/>
      <w:r w:rsidRPr="006C5622">
        <w:rPr>
          <w:rFonts w:eastAsia="Times New Roman" w:cs="Times New Roman"/>
          <w:color w:val="00000A"/>
          <w:sz w:val="20"/>
          <w:szCs w:val="20"/>
        </w:rPr>
        <w:t>Костанайской</w:t>
      </w:r>
      <w:proofErr w:type="spellEnd"/>
      <w:r w:rsidRPr="006C5622">
        <w:rPr>
          <w:rFonts w:eastAsia="Times New Roman" w:cs="Times New Roman"/>
          <w:color w:val="00000A"/>
          <w:sz w:val="20"/>
          <w:szCs w:val="20"/>
        </w:rPr>
        <w:t xml:space="preserve"> </w:t>
      </w:r>
      <w:proofErr w:type="spellStart"/>
      <w:r w:rsidRPr="006C5622">
        <w:rPr>
          <w:rFonts w:eastAsia="Times New Roman" w:cs="Times New Roman"/>
          <w:color w:val="00000A"/>
          <w:sz w:val="20"/>
          <w:szCs w:val="20"/>
        </w:rPr>
        <w:t>области</w:t>
      </w:r>
      <w:proofErr w:type="spellEnd"/>
      <w:r w:rsidRPr="006C5622">
        <w:rPr>
          <w:rFonts w:eastAsia="Times New Roman" w:cs="Times New Roman"/>
          <w:color w:val="00000A"/>
          <w:sz w:val="20"/>
          <w:szCs w:val="20"/>
        </w:rPr>
        <w:t xml:space="preserve">, 110000, РК, г. </w:t>
      </w:r>
      <w:proofErr w:type="spellStart"/>
      <w:r w:rsidRPr="006C5622">
        <w:rPr>
          <w:rFonts w:eastAsia="Times New Roman" w:cs="Times New Roman"/>
          <w:color w:val="00000A"/>
          <w:sz w:val="20"/>
          <w:szCs w:val="20"/>
        </w:rPr>
        <w:t>Костанай</w:t>
      </w:r>
      <w:proofErr w:type="spellEnd"/>
      <w:r w:rsidRPr="006C5622">
        <w:rPr>
          <w:rFonts w:eastAsia="Times New Roman" w:cs="Times New Roman"/>
          <w:color w:val="00000A"/>
          <w:sz w:val="20"/>
          <w:szCs w:val="20"/>
        </w:rPr>
        <w:t xml:space="preserve">, </w:t>
      </w:r>
      <w:proofErr w:type="spellStart"/>
      <w:r w:rsidR="00815345" w:rsidRPr="006C5622">
        <w:rPr>
          <w:rFonts w:eastAsia="Times New Roman" w:cs="Times New Roman"/>
          <w:color w:val="00000A"/>
          <w:sz w:val="20"/>
          <w:szCs w:val="20"/>
          <w:lang w:val="ru-RU"/>
        </w:rPr>
        <w:t>пр</w:t>
      </w:r>
      <w:proofErr w:type="spellEnd"/>
      <w:r w:rsidRPr="006C5622">
        <w:rPr>
          <w:rFonts w:eastAsia="Times New Roman" w:cs="Times New Roman"/>
          <w:color w:val="00000A"/>
          <w:sz w:val="20"/>
          <w:szCs w:val="20"/>
        </w:rPr>
        <w:t xml:space="preserve">. </w:t>
      </w:r>
      <w:r w:rsidR="00815345" w:rsidRPr="006C5622">
        <w:rPr>
          <w:sz w:val="20"/>
          <w:szCs w:val="20"/>
          <w:lang w:val="ru-RU"/>
        </w:rPr>
        <w:t>Кобыланды</w:t>
      </w:r>
      <w:r w:rsidR="00815345" w:rsidRPr="006C5622">
        <w:rPr>
          <w:sz w:val="20"/>
          <w:szCs w:val="20"/>
        </w:rPr>
        <w:t xml:space="preserve"> </w:t>
      </w:r>
      <w:r w:rsidR="00815345" w:rsidRPr="006C5622">
        <w:rPr>
          <w:sz w:val="20"/>
          <w:szCs w:val="20"/>
          <w:lang w:val="ru-RU"/>
        </w:rPr>
        <w:t>батыра</w:t>
      </w:r>
      <w:r w:rsidR="00815345" w:rsidRPr="006C5622">
        <w:rPr>
          <w:sz w:val="20"/>
          <w:szCs w:val="20"/>
        </w:rPr>
        <w:t>, 21</w:t>
      </w:r>
      <w:r w:rsidRPr="006C5622">
        <w:rPr>
          <w:rFonts w:eastAsia="Times New Roman" w:cs="Times New Roman"/>
          <w:color w:val="00000A"/>
          <w:sz w:val="20"/>
          <w:szCs w:val="20"/>
        </w:rPr>
        <w:t xml:space="preserve">, БИН </w:t>
      </w:r>
      <w:r w:rsidR="00815345" w:rsidRPr="006C5622">
        <w:rPr>
          <w:sz w:val="20"/>
          <w:szCs w:val="20"/>
        </w:rPr>
        <w:t>950540000490</w:t>
      </w:r>
      <w:r w:rsidRPr="006C5622">
        <w:rPr>
          <w:rFonts w:eastAsia="Times New Roman" w:cs="Times New Roman"/>
          <w:color w:val="00000A"/>
          <w:sz w:val="20"/>
          <w:szCs w:val="20"/>
        </w:rPr>
        <w:t xml:space="preserve">, </w:t>
      </w:r>
      <w:bookmarkStart w:id="11" w:name="_Hlk156907025"/>
      <w:r w:rsidR="006C5F19" w:rsidRPr="006C5622">
        <w:rPr>
          <w:rFonts w:eastAsia="Times New Roman" w:cs="Times New Roman"/>
          <w:color w:val="00000A"/>
          <w:sz w:val="20"/>
          <w:szCs w:val="20"/>
        </w:rPr>
        <w:t xml:space="preserve">БИК </w:t>
      </w:r>
      <w:r w:rsidR="006C5622" w:rsidRPr="006C5622">
        <w:rPr>
          <w:rFonts w:eastAsia="Times New Roman" w:cs="Times New Roman"/>
          <w:color w:val="00000A"/>
          <w:sz w:val="20"/>
          <w:szCs w:val="20"/>
        </w:rPr>
        <w:t>HSBKKZKX</w:t>
      </w:r>
      <w:r w:rsidR="006C5F19" w:rsidRPr="006C5622">
        <w:rPr>
          <w:rFonts w:eastAsia="Times New Roman" w:cs="Times New Roman"/>
          <w:color w:val="00000A"/>
          <w:sz w:val="20"/>
          <w:szCs w:val="20"/>
        </w:rPr>
        <w:t xml:space="preserve">, ИИК </w:t>
      </w:r>
      <w:r w:rsidR="006C5622" w:rsidRPr="006C5622">
        <w:rPr>
          <w:rFonts w:eastAsia="Times New Roman" w:cs="Times New Roman"/>
          <w:color w:val="00000A"/>
          <w:sz w:val="20"/>
          <w:szCs w:val="20"/>
        </w:rPr>
        <w:t>KZ696017221000000047</w:t>
      </w:r>
      <w:r w:rsidR="006C5F19" w:rsidRPr="006C5622">
        <w:rPr>
          <w:rFonts w:eastAsia="Times New Roman" w:cs="Times New Roman"/>
          <w:color w:val="00000A"/>
          <w:sz w:val="20"/>
          <w:szCs w:val="20"/>
        </w:rPr>
        <w:t xml:space="preserve">, </w:t>
      </w:r>
      <w:r w:rsidR="006C5622" w:rsidRPr="006C5622">
        <w:rPr>
          <w:rFonts w:eastAsia="Times New Roman" w:cs="Times New Roman"/>
          <w:color w:val="00000A"/>
          <w:sz w:val="20"/>
          <w:szCs w:val="20"/>
        </w:rPr>
        <w:t>АО "</w:t>
      </w:r>
      <w:proofErr w:type="spellStart"/>
      <w:r w:rsidR="006C5622" w:rsidRPr="006C5622">
        <w:rPr>
          <w:rFonts w:eastAsia="Times New Roman" w:cs="Times New Roman"/>
          <w:color w:val="00000A"/>
          <w:sz w:val="20"/>
          <w:szCs w:val="20"/>
        </w:rPr>
        <w:t>Народный</w:t>
      </w:r>
      <w:proofErr w:type="spellEnd"/>
      <w:r w:rsidR="006C5622" w:rsidRPr="006C5622">
        <w:rPr>
          <w:rFonts w:eastAsia="Times New Roman" w:cs="Times New Roman"/>
          <w:color w:val="00000A"/>
          <w:sz w:val="20"/>
          <w:szCs w:val="20"/>
        </w:rPr>
        <w:t xml:space="preserve"> </w:t>
      </w:r>
      <w:proofErr w:type="spellStart"/>
      <w:r w:rsidR="006C5622" w:rsidRPr="006C5622">
        <w:rPr>
          <w:rFonts w:eastAsia="Times New Roman" w:cs="Times New Roman"/>
          <w:color w:val="00000A"/>
          <w:sz w:val="20"/>
          <w:szCs w:val="20"/>
        </w:rPr>
        <w:t>Банк</w:t>
      </w:r>
      <w:proofErr w:type="spellEnd"/>
      <w:r w:rsidR="006C5622" w:rsidRPr="006C5622">
        <w:rPr>
          <w:rFonts w:eastAsia="Times New Roman" w:cs="Times New Roman"/>
          <w:color w:val="00000A"/>
          <w:sz w:val="20"/>
          <w:szCs w:val="20"/>
        </w:rPr>
        <w:t xml:space="preserve"> </w:t>
      </w:r>
      <w:proofErr w:type="spellStart"/>
      <w:r w:rsidR="006C5622" w:rsidRPr="006C5622">
        <w:rPr>
          <w:rFonts w:eastAsia="Times New Roman" w:cs="Times New Roman"/>
          <w:color w:val="00000A"/>
          <w:sz w:val="20"/>
          <w:szCs w:val="20"/>
        </w:rPr>
        <w:t>Казахстана</w:t>
      </w:r>
      <w:bookmarkEnd w:id="11"/>
      <w:proofErr w:type="spellEnd"/>
      <w:r w:rsidR="006C5622" w:rsidRPr="006C5622">
        <w:rPr>
          <w:rFonts w:eastAsia="Times New Roman" w:cs="Times New Roman"/>
          <w:color w:val="00000A"/>
          <w:sz w:val="20"/>
          <w:szCs w:val="20"/>
        </w:rPr>
        <w:t>"</w:t>
      </w:r>
      <w:r w:rsidR="006C5F19" w:rsidRPr="006C5622">
        <w:rPr>
          <w:rFonts w:eastAsia="Times New Roman" w:cs="Times New Roman"/>
          <w:color w:val="00000A"/>
          <w:sz w:val="20"/>
          <w:szCs w:val="20"/>
        </w:rPr>
        <w:t>.</w:t>
      </w:r>
    </w:p>
    <w:p w14:paraId="2740D95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Размер обеспечения исполнения договора о закупе составляет три процента от общей суммы договора.</w:t>
      </w:r>
    </w:p>
    <w:p w14:paraId="7DDEBD1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13.2 Обеспечение исполнения договора не вносится в случае, если сумма договора не превышает </w:t>
      </w:r>
      <w:proofErr w:type="spellStart"/>
      <w:r>
        <w:rPr>
          <w:rFonts w:ascii="Times New Roman" w:eastAsia="Times New Roman" w:hAnsi="Times New Roman" w:cs="Times New Roman"/>
          <w:color w:val="00000A"/>
          <w:sz w:val="20"/>
          <w:szCs w:val="20"/>
        </w:rPr>
        <w:t>двухтысячекратный</w:t>
      </w:r>
      <w:proofErr w:type="spellEnd"/>
      <w:r>
        <w:rPr>
          <w:rFonts w:ascii="Times New Roman" w:eastAsia="Times New Roman" w:hAnsi="Times New Roman" w:cs="Times New Roman"/>
          <w:color w:val="00000A"/>
          <w:sz w:val="20"/>
          <w:szCs w:val="20"/>
        </w:rPr>
        <w:t xml:space="preserve"> размер месячного расчетного показателя на соответствующий финансовый год.</w:t>
      </w:r>
    </w:p>
    <w:p w14:paraId="6508F711"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23FB2D9B" w14:textId="77777777" w:rsidR="004C4BD7" w:rsidRDefault="004C4BD7">
      <w:pPr>
        <w:pStyle w:val="af0"/>
        <w:suppressAutoHyphens/>
        <w:spacing w:before="0" w:after="0"/>
        <w:jc w:val="both"/>
        <w:rPr>
          <w:sz w:val="20"/>
          <w:szCs w:val="20"/>
        </w:rPr>
      </w:pPr>
    </w:p>
    <w:p w14:paraId="76115265" w14:textId="77777777" w:rsidR="004C4BD7" w:rsidRDefault="00F35940">
      <w:pPr>
        <w:pStyle w:val="31"/>
        <w:shd w:val="clear" w:color="auto" w:fill="FFFFFF"/>
        <w:spacing w:beforeAutospacing="0" w:afterAutospacing="0"/>
        <w:jc w:val="center"/>
        <w:textAlignment w:val="baseline"/>
        <w:rPr>
          <w:color w:val="00000A"/>
          <w:sz w:val="20"/>
          <w:szCs w:val="20"/>
        </w:rPr>
      </w:pPr>
      <w:r>
        <w:rPr>
          <w:color w:val="00000A"/>
          <w:sz w:val="20"/>
          <w:szCs w:val="20"/>
        </w:rPr>
        <w:lastRenderedPageBreak/>
        <w:t xml:space="preserve">14.  Поддержка отечественных товаропроизводителей </w:t>
      </w:r>
    </w:p>
    <w:p w14:paraId="1192EAA6" w14:textId="77777777" w:rsidR="004C4BD7" w:rsidRDefault="00F35940">
      <w:pPr>
        <w:pStyle w:val="31"/>
        <w:shd w:val="clear" w:color="auto" w:fill="FFFFFF"/>
        <w:spacing w:beforeAutospacing="0" w:afterAutospacing="0"/>
        <w:jc w:val="center"/>
        <w:textAlignment w:val="baseline"/>
        <w:rPr>
          <w:bCs w:val="0"/>
          <w:color w:val="1E1E1E"/>
          <w:sz w:val="20"/>
          <w:szCs w:val="20"/>
        </w:rPr>
      </w:pPr>
      <w:r>
        <w:rPr>
          <w:bCs w:val="0"/>
          <w:color w:val="1E1E1E"/>
          <w:sz w:val="20"/>
          <w:szCs w:val="20"/>
        </w:rPr>
        <w:t>и (или) производителей государств-членов Евразийского экономического союза</w:t>
      </w:r>
    </w:p>
    <w:p w14:paraId="4C40A2D1" w14:textId="77777777" w:rsidR="004C4BD7" w:rsidRDefault="004C4BD7">
      <w:pPr>
        <w:jc w:val="center"/>
        <w:rPr>
          <w:rFonts w:ascii="Times New Roman" w:eastAsia="Times New Roman" w:hAnsi="Times New Roman" w:cs="Times New Roman"/>
          <w:b/>
          <w:color w:val="00000A"/>
          <w:sz w:val="20"/>
          <w:szCs w:val="20"/>
        </w:rPr>
      </w:pPr>
    </w:p>
    <w:p w14:paraId="66B314D3" w14:textId="77777777" w:rsidR="004C4BD7" w:rsidRDefault="00F35940">
      <w:pPr>
        <w:pStyle w:val="a3"/>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w:t>
      </w:r>
      <w:proofErr w:type="gramStart"/>
      <w:r>
        <w:rPr>
          <w:rFonts w:ascii="Times New Roman" w:eastAsia="Times New Roman" w:hAnsi="Times New Roman" w:cs="Times New Roman"/>
          <w:color w:val="00000A"/>
          <w:sz w:val="20"/>
          <w:szCs w:val="20"/>
        </w:rPr>
        <w:t>) ,</w:t>
      </w:r>
      <w:proofErr w:type="gramEnd"/>
      <w:r>
        <w:rPr>
          <w:rFonts w:ascii="Times New Roman" w:eastAsia="Times New Roman" w:hAnsi="Times New Roman" w:cs="Times New Roman"/>
          <w:color w:val="00000A"/>
          <w:sz w:val="20"/>
          <w:szCs w:val="20"/>
        </w:rPr>
        <w:t xml:space="preserve">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F32C7E0"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5A2AEBC9"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14.3 Статус отечественного товаропроизводителя потенциального поставщика при проведении закупа подтверждается следующими документами:</w:t>
      </w:r>
    </w:p>
    <w:p w14:paraId="3BA47156"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2E9CB8A0" w14:textId="77777777" w:rsidR="004C4BD7" w:rsidRDefault="00F35940">
      <w:pPr>
        <w:pStyle w:val="a3"/>
        <w:widowControl/>
        <w:spacing w:after="0"/>
        <w:ind w:firstLine="567"/>
        <w:jc w:val="both"/>
        <w:rPr>
          <w:rFonts w:ascii="Times New Roman" w:hAnsi="Times New Roman" w:cs="Times New Roman"/>
          <w:sz w:val="20"/>
          <w:szCs w:val="20"/>
        </w:rPr>
      </w:pPr>
      <w:r>
        <w:rPr>
          <w:rFonts w:ascii="Times New Roman" w:eastAsia="Times New Roman" w:hAnsi="Times New Roman" w:cs="Times New Roman"/>
          <w:color w:val="00000A"/>
          <w:sz w:val="20"/>
          <w:szCs w:val="20"/>
        </w:rPr>
        <w:t>2) регистрационным удостоверением на лекарственное средство или медицинское изделие, выданным в соответствии с положениями </w:t>
      </w:r>
      <w:hyperlink w:anchor="z5">
        <w:r>
          <w:rPr>
            <w:rFonts w:ascii="Times New Roman" w:hAnsi="Times New Roman" w:cs="Times New Roman"/>
            <w:sz w:val="20"/>
            <w:szCs w:val="20"/>
          </w:rPr>
          <w:t>Кодекса</w:t>
        </w:r>
      </w:hyperlink>
      <w:r>
        <w:rPr>
          <w:rFonts w:ascii="Times New Roman" w:eastAsia="Times New Roman" w:hAnsi="Times New Roman" w:cs="Times New Roman"/>
          <w:color w:val="00000A"/>
          <w:sz w:val="20"/>
          <w:szCs w:val="20"/>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4D63976F"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00B557D7"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14.4 Статус потенциального поставщика-производителя государств-членов ЕАЭС подтверждается следующими документами:</w:t>
      </w:r>
    </w:p>
    <w:p w14:paraId="47F796C4" w14:textId="77777777" w:rsidR="004C4BD7" w:rsidRDefault="00F35940">
      <w:pPr>
        <w:pStyle w:val="a3"/>
        <w:widowControl/>
        <w:spacing w:after="0"/>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лицензией на фармацевтическую деятельность по производству лекарственных средств и (или) медицинских изделий;</w:t>
      </w:r>
    </w:p>
    <w:p w14:paraId="005FB7DF" w14:textId="77777777" w:rsidR="004C4BD7" w:rsidRDefault="00F35940">
      <w:pPr>
        <w:pStyle w:val="a3"/>
        <w:widowControl/>
        <w:spacing w:after="0"/>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регистрационным удостоверением, соответствующим Правилам регистрации и экспертизы ЕАЭС (согласно решениям Совета ЕАЭС от 3 ноября 2016 года № 78 и от 12 февраля 2016 года № 46).</w:t>
      </w:r>
    </w:p>
    <w:p w14:paraId="731D9CB5" w14:textId="77777777" w:rsidR="004C4BD7" w:rsidRDefault="004C4BD7">
      <w:pPr>
        <w:pStyle w:val="a3"/>
        <w:widowControl/>
        <w:spacing w:after="0"/>
        <w:ind w:firstLine="907"/>
        <w:jc w:val="both"/>
        <w:rPr>
          <w:rFonts w:ascii="Times New Roman" w:eastAsia="Times New Roman" w:hAnsi="Times New Roman" w:cs="Times New Roman"/>
          <w:color w:val="00000A"/>
          <w:sz w:val="20"/>
          <w:szCs w:val="20"/>
        </w:rPr>
      </w:pPr>
    </w:p>
    <w:p w14:paraId="5211BC86" w14:textId="77777777" w:rsidR="004C4BD7" w:rsidRDefault="00F35940">
      <w:pPr>
        <w:pStyle w:val="a3"/>
        <w:widowControl/>
        <w:spacing w:after="0"/>
        <w:ind w:firstLine="907"/>
        <w:jc w:val="center"/>
      </w:pPr>
      <w:r>
        <w:rPr>
          <w:rFonts w:ascii="Times New Roman" w:eastAsia="Times New Roman" w:hAnsi="Times New Roman" w:cs="Times New Roman"/>
          <w:b/>
          <w:bCs/>
          <w:color w:val="00000A"/>
          <w:sz w:val="20"/>
          <w:szCs w:val="20"/>
        </w:rPr>
        <w:t xml:space="preserve">15. </w:t>
      </w:r>
      <w:bookmarkStart w:id="12" w:name="z167"/>
      <w:bookmarkEnd w:id="12"/>
      <w:r>
        <w:rPr>
          <w:rFonts w:ascii="Times New Roman" w:eastAsia="Times New Roman" w:hAnsi="Times New Roman" w:cs="Times New Roman"/>
          <w:b/>
          <w:bCs/>
          <w:color w:val="00000A"/>
          <w:sz w:val="20"/>
          <w:szCs w:val="20"/>
        </w:rPr>
        <w:t>Поддержка предпринимательской инициативы</w:t>
      </w:r>
    </w:p>
    <w:p w14:paraId="0D7A30C8" w14:textId="77777777" w:rsidR="004C4BD7" w:rsidRDefault="004C4BD7">
      <w:pPr>
        <w:pStyle w:val="a3"/>
        <w:widowControl/>
        <w:spacing w:after="0"/>
        <w:ind w:firstLine="907"/>
        <w:jc w:val="center"/>
        <w:rPr>
          <w:rFonts w:ascii="Times New Roman" w:eastAsia="Times New Roman" w:hAnsi="Times New Roman" w:cs="Times New Roman"/>
          <w:b/>
          <w:bCs/>
          <w:color w:val="00000A"/>
          <w:sz w:val="20"/>
          <w:szCs w:val="20"/>
        </w:rPr>
      </w:pPr>
    </w:p>
    <w:p w14:paraId="23AE22CD"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bookmarkStart w:id="13" w:name="z168"/>
      <w:bookmarkEnd w:id="13"/>
      <w:r>
        <w:rPr>
          <w:rFonts w:ascii="Times New Roman" w:eastAsia="Times New Roman" w:hAnsi="Times New Roman" w:cs="Times New Roman"/>
          <w:color w:val="00000A"/>
          <w:sz w:val="20"/>
          <w:szCs w:val="20"/>
        </w:rPr>
        <w:t>15.1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6A79EA83"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62268DD6"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надлежащей дистрибьюторской практики (GDP) при закупе лекарственных средств и фармацевтических услуг;</w:t>
      </w:r>
    </w:p>
    <w:p w14:paraId="7C1C3A4F"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надлежащей аптечной практики (GPP) при закупе фармацевтических услуг.</w:t>
      </w:r>
    </w:p>
    <w:p w14:paraId="61F5D44B" w14:textId="77777777" w:rsidR="004C4BD7" w:rsidRDefault="00F35940">
      <w:pPr>
        <w:pStyle w:val="a3"/>
        <w:spacing w:after="0" w:line="240" w:lineRule="auto"/>
        <w:ind w:firstLine="567"/>
        <w:jc w:val="both"/>
      </w:pPr>
      <w:r>
        <w:rPr>
          <w:rFonts w:ascii="Times New Roman" w:eastAsia="Times New Roman" w:hAnsi="Times New Roman" w:cs="Times New Roman"/>
          <w:color w:val="00000A"/>
          <w:sz w:val="20"/>
          <w:szCs w:val="20"/>
        </w:rPr>
        <w:t>15.2 Для получения преимущества на заключение договора закупа или договора поставки к заявке:</w:t>
      </w:r>
    </w:p>
    <w:p w14:paraId="2EDE3B28"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1E903551"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D5A185B"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46509D1" w14:textId="77777777" w:rsidR="004C4BD7" w:rsidRDefault="00F35940">
      <w:pPr>
        <w:pStyle w:val="a3"/>
        <w:spacing w:after="0" w:line="240" w:lineRule="auto"/>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53365797" w14:textId="77777777" w:rsidR="004C4BD7" w:rsidRDefault="00F35940">
      <w:pPr>
        <w:pStyle w:val="a3"/>
        <w:spacing w:after="0" w:line="240" w:lineRule="auto"/>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66CB0C54" w14:textId="77777777" w:rsidR="004C4BD7" w:rsidRDefault="00F35940">
      <w:pPr>
        <w:pStyle w:val="a3"/>
        <w:spacing w:line="240" w:lineRule="auto"/>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Если в закупе по лоту участвуют два и более потенциальных поставщика, представивших регистрационное </w:t>
      </w:r>
      <w:r>
        <w:rPr>
          <w:rFonts w:ascii="Times New Roman" w:eastAsia="Times New Roman" w:hAnsi="Times New Roman" w:cs="Times New Roman"/>
          <w:color w:val="00000A"/>
          <w:sz w:val="20"/>
          <w:szCs w:val="20"/>
        </w:rPr>
        <w:lastRenderedPageBreak/>
        <w:t>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16A4CF81" w14:textId="77777777" w:rsidR="004C4BD7" w:rsidRDefault="00F35940">
      <w:pPr>
        <w:ind w:left="-57"/>
        <w:jc w:val="center"/>
        <w:rPr>
          <w:rFonts w:ascii="Times New Roman" w:eastAsia="Times New Roman" w:hAnsi="Times New Roman" w:cs="Times New Roman"/>
          <w:color w:val="00000A"/>
          <w:sz w:val="20"/>
          <w:szCs w:val="20"/>
        </w:rPr>
      </w:pPr>
      <w:r>
        <w:rPr>
          <w:rFonts w:ascii="Times New Roman" w:eastAsia="Times New Roman" w:hAnsi="Times New Roman" w:cs="Times New Roman"/>
          <w:b/>
          <w:color w:val="00000A"/>
          <w:sz w:val="20"/>
          <w:szCs w:val="20"/>
        </w:rPr>
        <w:t>16.  Заключительные положения</w:t>
      </w:r>
    </w:p>
    <w:p w14:paraId="4BB94B4C" w14:textId="77777777" w:rsidR="004C4BD7" w:rsidRDefault="004C4BD7">
      <w:pPr>
        <w:jc w:val="center"/>
        <w:rPr>
          <w:rFonts w:ascii="Times New Roman" w:eastAsia="Calibri" w:hAnsi="Times New Roman" w:cs="Times New Roman"/>
          <w:color w:val="00000A"/>
          <w:sz w:val="20"/>
          <w:szCs w:val="20"/>
        </w:rPr>
      </w:pPr>
    </w:p>
    <w:p w14:paraId="1E8A8EB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449279E5" w14:textId="77777777" w:rsidR="004C4BD7" w:rsidRDefault="00F35940">
      <w:pPr>
        <w:pStyle w:val="af0"/>
        <w:suppressAutoHyphens/>
        <w:spacing w:before="0" w:after="0"/>
        <w:ind w:firstLine="540"/>
        <w:jc w:val="both"/>
        <w:rPr>
          <w:sz w:val="20"/>
          <w:szCs w:val="20"/>
        </w:rPr>
      </w:pPr>
      <w:r>
        <w:rPr>
          <w:sz w:val="20"/>
          <w:szCs w:val="20"/>
        </w:rPr>
        <w:t>16.2 Гарантийное обеспечение исполнения договора закупа не возвращается заказчиком поставщику в случаях:</w:t>
      </w:r>
    </w:p>
    <w:p w14:paraId="425B177D" w14:textId="77777777" w:rsidR="004C4BD7" w:rsidRDefault="00F35940">
      <w:pPr>
        <w:pStyle w:val="af0"/>
        <w:suppressAutoHyphens/>
        <w:spacing w:before="0" w:after="0"/>
        <w:jc w:val="both"/>
        <w:rPr>
          <w:sz w:val="20"/>
          <w:szCs w:val="20"/>
        </w:rPr>
      </w:pPr>
      <w:r>
        <w:rPr>
          <w:sz w:val="20"/>
          <w:szCs w:val="20"/>
        </w:rPr>
        <w:t xml:space="preserve">       1) расторжения договора закупа в связи с неисполнением или ненадлежащим исполнением поставщиком договорных обязательств;</w:t>
      </w:r>
    </w:p>
    <w:p w14:paraId="3BA0F352" w14:textId="77777777" w:rsidR="004C4BD7" w:rsidRDefault="00F35940">
      <w:pPr>
        <w:pStyle w:val="af0"/>
        <w:suppressAutoHyphens/>
        <w:spacing w:before="0" w:after="0"/>
        <w:jc w:val="both"/>
        <w:rPr>
          <w:sz w:val="20"/>
          <w:szCs w:val="20"/>
        </w:rPr>
      </w:pPr>
      <w:r>
        <w:rPr>
          <w:sz w:val="20"/>
          <w:szCs w:val="20"/>
        </w:rPr>
        <w:t xml:space="preserve">       2) неуплаты штрафных санкций за неисполнение или ненадлежащее исполнение условий, предусмотренных договором закупа.</w:t>
      </w:r>
    </w:p>
    <w:p w14:paraId="28A3739F"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В случае предусмотренном пп.1) настоящего пункта тендерной документации, гарантийное обеспечение исполнения договора закупа зачисляются в доход заказчика (организатора).</w:t>
      </w:r>
    </w:p>
    <w:p w14:paraId="219764A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16.3 Контроль за соблюдением настоящих Правил осуществляют органы государственного аудита и финансового контроля в соответствии с законодательством о государственном аудите и финансовом контроле.</w:t>
      </w:r>
    </w:p>
    <w:p w14:paraId="47FCC52A"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16.4 Обжалование действий (бездействия), решений организатора закупа, заказчика рассматривается органами государственного аудита и финансового контроля и его вышестоящим органом в досудебном порядке в соответствии с законодательством Республики Казахстан.</w:t>
      </w:r>
    </w:p>
    <w:p w14:paraId="4724B11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16.5 Действия (бездействия),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65AA176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16.6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14:paraId="495144D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16.7 Материалы проведенного закупа хранятся в порядке, установленном соответствующей номенклатурой дел организатора закупок.</w:t>
      </w:r>
    </w:p>
    <w:p w14:paraId="4DCA5481"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16.8.</w:t>
      </w:r>
      <w:r>
        <w:rPr>
          <w:rFonts w:ascii="Times New Roman" w:hAnsi="Times New Roman" w:cs="Times New Roman"/>
          <w:spacing w:val="1"/>
          <w:sz w:val="20"/>
          <w:szCs w:val="20"/>
          <w:shd w:val="clear" w:color="auto" w:fill="FFFFFF"/>
        </w:rPr>
        <w:t xml:space="preserve">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tbl>
      <w:tblPr>
        <w:tblW w:w="9550" w:type="dxa"/>
        <w:tblLayout w:type="fixed"/>
        <w:tblCellMar>
          <w:top w:w="55" w:type="dxa"/>
          <w:left w:w="52" w:type="dxa"/>
          <w:bottom w:w="55" w:type="dxa"/>
          <w:right w:w="55" w:type="dxa"/>
        </w:tblCellMar>
        <w:tblLook w:val="0000" w:firstRow="0" w:lastRow="0" w:firstColumn="0" w:lastColumn="0" w:noHBand="0" w:noVBand="0"/>
      </w:tblPr>
      <w:tblGrid>
        <w:gridCol w:w="5618"/>
        <w:gridCol w:w="3932"/>
      </w:tblGrid>
      <w:tr w:rsidR="004C4BD7" w14:paraId="42EBD657" w14:textId="77777777" w:rsidTr="00096C3C">
        <w:tc>
          <w:tcPr>
            <w:tcW w:w="5618" w:type="dxa"/>
            <w:tcBorders>
              <w:top w:val="single" w:sz="2" w:space="0" w:color="FFFFFF"/>
              <w:left w:val="single" w:sz="2" w:space="0" w:color="FFFFFF"/>
              <w:bottom w:val="single" w:sz="2" w:space="0" w:color="FFFFFF"/>
            </w:tcBorders>
            <w:shd w:val="clear" w:color="auto" w:fill="FFFFFF"/>
          </w:tcPr>
          <w:p w14:paraId="6618AA62" w14:textId="77777777" w:rsidR="004C4BD7" w:rsidRDefault="00F35940">
            <w:pPr>
              <w:pStyle w:val="aa"/>
              <w:spacing w:before="114" w:after="114"/>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Председатель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5B4D636B" w14:textId="77777777" w:rsidR="004C4BD7" w:rsidRPr="00F35940" w:rsidRDefault="00651AD3">
            <w:pPr>
              <w:pStyle w:val="aa"/>
              <w:spacing w:before="114" w:after="114"/>
              <w:ind w:left="2041"/>
              <w:jc w:val="both"/>
              <w:rPr>
                <w:rFonts w:ascii="Times New Roman" w:hAnsi="Times New Roman" w:cs="Times New Roman"/>
                <w:b/>
                <w:spacing w:val="1"/>
                <w:sz w:val="20"/>
                <w:szCs w:val="20"/>
                <w:highlight w:val="yellow"/>
                <w:shd w:val="clear" w:color="auto" w:fill="FFFFFF"/>
              </w:rPr>
            </w:pPr>
            <w:r w:rsidRPr="00A649BB">
              <w:rPr>
                <w:rFonts w:ascii="Times New Roman" w:hAnsi="Times New Roman" w:cs="Times New Roman"/>
                <w:b/>
                <w:spacing w:val="1"/>
                <w:sz w:val="20"/>
                <w:szCs w:val="20"/>
                <w:shd w:val="clear" w:color="auto" w:fill="FFFFFF"/>
              </w:rPr>
              <w:t>Бахытжанов А.С.</w:t>
            </w:r>
          </w:p>
        </w:tc>
      </w:tr>
      <w:tr w:rsidR="004C4BD7" w14:paraId="4B769308" w14:textId="77777777" w:rsidTr="00096C3C">
        <w:tc>
          <w:tcPr>
            <w:tcW w:w="5618" w:type="dxa"/>
            <w:tcBorders>
              <w:top w:val="single" w:sz="2" w:space="0" w:color="FFFFFF"/>
              <w:left w:val="single" w:sz="2" w:space="0" w:color="FFFFFF"/>
              <w:bottom w:val="single" w:sz="2" w:space="0" w:color="FFFFFF"/>
            </w:tcBorders>
            <w:shd w:val="clear" w:color="auto" w:fill="FFFFFF"/>
          </w:tcPr>
          <w:p w14:paraId="6C8A929B" w14:textId="77777777" w:rsidR="004C4BD7" w:rsidRDefault="00F35940">
            <w:pPr>
              <w:pStyle w:val="aa"/>
              <w:spacing w:before="114" w:after="114"/>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Заместитель председателя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1B273DB2" w14:textId="3E446CE5" w:rsidR="004C4BD7" w:rsidRPr="00F35940" w:rsidRDefault="003C329E">
            <w:pPr>
              <w:pStyle w:val="aa"/>
              <w:spacing w:before="171" w:after="171"/>
              <w:ind w:left="2041"/>
              <w:jc w:val="both"/>
              <w:rPr>
                <w:rFonts w:ascii="Times New Roman" w:hAnsi="Times New Roman" w:cs="Times New Roman"/>
                <w:b/>
                <w:spacing w:val="1"/>
                <w:sz w:val="20"/>
                <w:szCs w:val="20"/>
                <w:highlight w:val="yellow"/>
                <w:shd w:val="clear" w:color="auto" w:fill="FFFFFF"/>
              </w:rPr>
            </w:pPr>
            <w:r>
              <w:rPr>
                <w:rFonts w:ascii="Times New Roman" w:hAnsi="Times New Roman" w:cs="Times New Roman"/>
                <w:b/>
                <w:spacing w:val="1"/>
                <w:sz w:val="20"/>
                <w:szCs w:val="20"/>
                <w:shd w:val="clear" w:color="auto" w:fill="FFFFFF"/>
              </w:rPr>
              <w:t>Узакбаев Б.А.</w:t>
            </w:r>
          </w:p>
        </w:tc>
      </w:tr>
      <w:tr w:rsidR="004C4BD7" w:rsidRPr="00A649BB" w14:paraId="56A76411" w14:textId="77777777" w:rsidTr="00096C3C">
        <w:tc>
          <w:tcPr>
            <w:tcW w:w="5618" w:type="dxa"/>
            <w:tcBorders>
              <w:top w:val="single" w:sz="2" w:space="0" w:color="FFFFFF"/>
              <w:left w:val="single" w:sz="2" w:space="0" w:color="FFFFFF"/>
              <w:bottom w:val="single" w:sz="2" w:space="0" w:color="FFFFFF"/>
            </w:tcBorders>
            <w:shd w:val="clear" w:color="auto" w:fill="FFFFFF"/>
          </w:tcPr>
          <w:p w14:paraId="1EF36AAE" w14:textId="5706A3C2" w:rsidR="004C4BD7" w:rsidRDefault="009F45BB">
            <w:pPr>
              <w:pStyle w:val="aa"/>
              <w:spacing w:before="57" w:after="57"/>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Член</w:t>
            </w:r>
            <w:r w:rsidR="00F35940">
              <w:rPr>
                <w:rFonts w:ascii="Times New Roman" w:hAnsi="Times New Roman" w:cs="Times New Roman"/>
                <w:b/>
                <w:spacing w:val="1"/>
                <w:sz w:val="20"/>
                <w:szCs w:val="20"/>
                <w:shd w:val="clear" w:color="auto" w:fill="FFFFFF"/>
              </w:rPr>
              <w:t xml:space="preserve">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25C94AC9" w14:textId="77777777" w:rsidR="004C4BD7" w:rsidRDefault="009F45BB">
            <w:pPr>
              <w:pStyle w:val="aa"/>
              <w:spacing w:before="171" w:after="171"/>
              <w:ind w:left="2041"/>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 xml:space="preserve">Жанабаева </w:t>
            </w:r>
            <w:r w:rsidR="00E571EB">
              <w:rPr>
                <w:rFonts w:ascii="Times New Roman" w:hAnsi="Times New Roman" w:cs="Times New Roman"/>
                <w:b/>
                <w:spacing w:val="1"/>
                <w:sz w:val="20"/>
                <w:szCs w:val="20"/>
                <w:shd w:val="clear" w:color="auto" w:fill="FFFFFF"/>
              </w:rPr>
              <w:t>А.Г.</w:t>
            </w:r>
          </w:p>
          <w:p w14:paraId="7B5067B4" w14:textId="69DC45C7" w:rsidR="009F45BB" w:rsidRPr="00A649BB" w:rsidRDefault="009F45BB" w:rsidP="009F45BB">
            <w:pPr>
              <w:pStyle w:val="aa"/>
              <w:spacing w:before="171" w:after="171"/>
              <w:jc w:val="both"/>
              <w:rPr>
                <w:rFonts w:ascii="Times New Roman" w:hAnsi="Times New Roman" w:cs="Times New Roman"/>
                <w:b/>
                <w:spacing w:val="1"/>
                <w:sz w:val="20"/>
                <w:szCs w:val="20"/>
                <w:shd w:val="clear" w:color="auto" w:fill="FFFFFF"/>
              </w:rPr>
            </w:pPr>
          </w:p>
        </w:tc>
      </w:tr>
    </w:tbl>
    <w:p w14:paraId="6EB6CDCB" w14:textId="77777777" w:rsidR="004C4BD7" w:rsidRDefault="004C4BD7">
      <w:pPr>
        <w:jc w:val="both"/>
        <w:rPr>
          <w:rFonts w:ascii="Times New Roman" w:hAnsi="Times New Roman" w:cs="Times New Roman"/>
          <w:spacing w:val="1"/>
          <w:sz w:val="20"/>
          <w:szCs w:val="20"/>
          <w:shd w:val="clear" w:color="auto" w:fill="FFFFFF"/>
        </w:rPr>
      </w:pPr>
    </w:p>
    <w:sectPr w:rsidR="004C4BD7" w:rsidSect="00EA2B1E">
      <w:pgSz w:w="11906" w:h="16838"/>
      <w:pgMar w:top="567" w:right="567" w:bottom="1560" w:left="1134" w:header="0" w:footer="0" w:gutter="0"/>
      <w:cols w:space="720"/>
      <w:formProt w:val="0"/>
      <w:docGrid w:linePitch="600" w:charSpace="57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Andale Sans UI">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2D0E"/>
    <w:multiLevelType w:val="multilevel"/>
    <w:tmpl w:val="E8A801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3AE22F84"/>
    <w:multiLevelType w:val="multilevel"/>
    <w:tmpl w:val="2AC63D5E"/>
    <w:lvl w:ilvl="0">
      <w:start w:val="1"/>
      <w:numFmt w:val="decimal"/>
      <w:lvlText w:val="%1."/>
      <w:lvlJc w:val="left"/>
      <w:pPr>
        <w:tabs>
          <w:tab w:val="num" w:pos="1070"/>
        </w:tabs>
        <w:ind w:left="1070" w:hanging="360"/>
      </w:pPr>
      <w:rPr>
        <w:sz w:val="20"/>
        <w:szCs w:val="2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583705EA"/>
    <w:multiLevelType w:val="multilevel"/>
    <w:tmpl w:val="428A14A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B8175B4"/>
    <w:multiLevelType w:val="multilevel"/>
    <w:tmpl w:val="7834BE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2F628D4"/>
    <w:multiLevelType w:val="multilevel"/>
    <w:tmpl w:val="E8A801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770307DF"/>
    <w:multiLevelType w:val="multilevel"/>
    <w:tmpl w:val="435E01C0"/>
    <w:lvl w:ilvl="0">
      <w:start w:val="1"/>
      <w:numFmt w:val="none"/>
      <w:pStyle w:val="1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30861821">
    <w:abstractNumId w:val="5"/>
  </w:num>
  <w:num w:numId="2" w16cid:durableId="65497045">
    <w:abstractNumId w:val="1"/>
  </w:num>
  <w:num w:numId="3" w16cid:durableId="483201777">
    <w:abstractNumId w:val="2"/>
  </w:num>
  <w:num w:numId="4" w16cid:durableId="1495880380">
    <w:abstractNumId w:val="3"/>
  </w:num>
  <w:num w:numId="5" w16cid:durableId="1011684459">
    <w:abstractNumId w:val="4"/>
  </w:num>
  <w:num w:numId="6" w16cid:durableId="812453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134"/>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4C4BD7"/>
    <w:rsid w:val="000443A9"/>
    <w:rsid w:val="00096C3C"/>
    <w:rsid w:val="000F7D4A"/>
    <w:rsid w:val="001433B4"/>
    <w:rsid w:val="001A6313"/>
    <w:rsid w:val="001C3A29"/>
    <w:rsid w:val="0021690B"/>
    <w:rsid w:val="00274B00"/>
    <w:rsid w:val="002E4B2C"/>
    <w:rsid w:val="00390F47"/>
    <w:rsid w:val="003A1E6D"/>
    <w:rsid w:val="003A6E29"/>
    <w:rsid w:val="003C1E31"/>
    <w:rsid w:val="003C329E"/>
    <w:rsid w:val="00421886"/>
    <w:rsid w:val="004C4BD7"/>
    <w:rsid w:val="004F67F8"/>
    <w:rsid w:val="00621453"/>
    <w:rsid w:val="006224EB"/>
    <w:rsid w:val="00624E38"/>
    <w:rsid w:val="00627FBA"/>
    <w:rsid w:val="00651AD3"/>
    <w:rsid w:val="006942C5"/>
    <w:rsid w:val="006C5622"/>
    <w:rsid w:val="006C5F19"/>
    <w:rsid w:val="006D446E"/>
    <w:rsid w:val="006F79BB"/>
    <w:rsid w:val="00727D48"/>
    <w:rsid w:val="007534BA"/>
    <w:rsid w:val="007E4DBB"/>
    <w:rsid w:val="00815345"/>
    <w:rsid w:val="00873506"/>
    <w:rsid w:val="0094682E"/>
    <w:rsid w:val="00990602"/>
    <w:rsid w:val="009D6554"/>
    <w:rsid w:val="009F45BB"/>
    <w:rsid w:val="00A649BB"/>
    <w:rsid w:val="00B00CE9"/>
    <w:rsid w:val="00B531E5"/>
    <w:rsid w:val="00B8671E"/>
    <w:rsid w:val="00BD640C"/>
    <w:rsid w:val="00BE17B9"/>
    <w:rsid w:val="00C26D2E"/>
    <w:rsid w:val="00CF1150"/>
    <w:rsid w:val="00D03AF9"/>
    <w:rsid w:val="00D62A73"/>
    <w:rsid w:val="00D81C88"/>
    <w:rsid w:val="00E571EB"/>
    <w:rsid w:val="00E72D9C"/>
    <w:rsid w:val="00EA2B1E"/>
    <w:rsid w:val="00EB0E57"/>
    <w:rsid w:val="00EC0FE0"/>
    <w:rsid w:val="00ED711C"/>
    <w:rsid w:val="00F359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67307"/>
  <w15:docId w15:val="{7C9A8C9E-ECDB-4B89-AA38-2C734046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A37"/>
    <w:pPr>
      <w:widowControl w:val="0"/>
    </w:pPr>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B47A37"/>
    <w:pPr>
      <w:widowControl/>
      <w:numPr>
        <w:numId w:val="1"/>
      </w:numPr>
      <w:suppressAutoHyphens w:val="0"/>
      <w:spacing w:before="28" w:after="28"/>
      <w:outlineLvl w:val="0"/>
    </w:pPr>
    <w:rPr>
      <w:rFonts w:ascii="Times New Roman" w:eastAsia="Times New Roman" w:hAnsi="Times New Roman" w:cs="Times New Roman"/>
      <w:b/>
      <w:bCs/>
      <w:color w:val="00000A"/>
      <w:sz w:val="48"/>
      <w:szCs w:val="48"/>
      <w:lang w:bidi="ar-SA"/>
    </w:rPr>
  </w:style>
  <w:style w:type="paragraph" w:customStyle="1" w:styleId="31">
    <w:name w:val="Заголовок 31"/>
    <w:basedOn w:val="a"/>
    <w:link w:val="3"/>
    <w:uiPriority w:val="9"/>
    <w:qFormat/>
    <w:rsid w:val="00E53108"/>
    <w:pPr>
      <w:widowControl/>
      <w:suppressAutoHyphens w:val="0"/>
      <w:spacing w:beforeAutospacing="1" w:afterAutospacing="1"/>
      <w:outlineLvl w:val="2"/>
    </w:pPr>
    <w:rPr>
      <w:rFonts w:ascii="Times New Roman" w:eastAsia="Times New Roman" w:hAnsi="Times New Roman" w:cs="Times New Roman"/>
      <w:b/>
      <w:bCs/>
      <w:color w:val="auto"/>
      <w:kern w:val="0"/>
      <w:sz w:val="27"/>
      <w:szCs w:val="27"/>
      <w:lang w:bidi="ar-SA"/>
    </w:rPr>
  </w:style>
  <w:style w:type="character" w:styleId="a4">
    <w:name w:val="Hyperlink"/>
    <w:basedOn w:val="a0"/>
    <w:uiPriority w:val="99"/>
    <w:semiHidden/>
    <w:unhideWhenUsed/>
    <w:rsid w:val="00CB5E3D"/>
    <w:rPr>
      <w:color w:val="0000FF"/>
      <w:u w:val="single"/>
    </w:rPr>
  </w:style>
  <w:style w:type="character" w:customStyle="1" w:styleId="a5">
    <w:name w:val="Символ нумерации"/>
    <w:qFormat/>
    <w:rsid w:val="00B47A37"/>
  </w:style>
  <w:style w:type="character" w:customStyle="1" w:styleId="1">
    <w:name w:val="Заголовок 1 Знак"/>
    <w:basedOn w:val="a0"/>
    <w:qFormat/>
    <w:rsid w:val="00B47A37"/>
    <w:rPr>
      <w:rFonts w:ascii="Times New Roman" w:eastAsia="Times New Roman" w:hAnsi="Times New Roman" w:cs="Times New Roman"/>
      <w:b/>
      <w:bCs/>
      <w:color w:val="00000A"/>
      <w:kern w:val="2"/>
      <w:sz w:val="48"/>
      <w:szCs w:val="48"/>
      <w:lang w:bidi="ar-SA"/>
    </w:rPr>
  </w:style>
  <w:style w:type="character" w:customStyle="1" w:styleId="a6">
    <w:name w:val="Верхний колонтитул Знак"/>
    <w:basedOn w:val="a0"/>
    <w:qFormat/>
    <w:rsid w:val="00B47A37"/>
  </w:style>
  <w:style w:type="character" w:customStyle="1" w:styleId="a7">
    <w:name w:val="Нижний колонтитул Знак"/>
    <w:basedOn w:val="a0"/>
    <w:qFormat/>
    <w:rsid w:val="00B47A37"/>
  </w:style>
  <w:style w:type="character" w:customStyle="1" w:styleId="3">
    <w:name w:val="Заголовок 3 Знак"/>
    <w:basedOn w:val="a0"/>
    <w:link w:val="31"/>
    <w:uiPriority w:val="9"/>
    <w:qFormat/>
    <w:rsid w:val="00E53108"/>
    <w:rPr>
      <w:rFonts w:ascii="Times New Roman" w:eastAsia="Times New Roman" w:hAnsi="Times New Roman" w:cs="Times New Roman"/>
      <w:b/>
      <w:bCs/>
      <w:color w:val="auto"/>
      <w:sz w:val="27"/>
      <w:szCs w:val="27"/>
      <w:lang w:bidi="ar-SA"/>
    </w:rPr>
  </w:style>
  <w:style w:type="character" w:customStyle="1" w:styleId="q">
    <w:name w:val="q"/>
    <w:qFormat/>
    <w:rsid w:val="0021690B"/>
  </w:style>
  <w:style w:type="paragraph" w:customStyle="1" w:styleId="10">
    <w:name w:val="Заголовок1"/>
    <w:basedOn w:val="a"/>
    <w:next w:val="a3"/>
    <w:qFormat/>
    <w:rsid w:val="00B47A37"/>
    <w:pPr>
      <w:keepNext/>
      <w:spacing w:before="240" w:after="120"/>
    </w:pPr>
    <w:rPr>
      <w:rFonts w:ascii="Liberation Sans" w:eastAsia="Microsoft YaHei" w:hAnsi="Liberation Sans" w:cs="Mangal"/>
      <w:sz w:val="28"/>
      <w:szCs w:val="28"/>
    </w:rPr>
  </w:style>
  <w:style w:type="paragraph" w:styleId="a3">
    <w:name w:val="Body Text"/>
    <w:basedOn w:val="a"/>
    <w:rsid w:val="00B47A37"/>
    <w:pPr>
      <w:spacing w:after="140" w:line="276" w:lineRule="auto"/>
    </w:pPr>
  </w:style>
  <w:style w:type="paragraph" w:styleId="a8">
    <w:name w:val="List"/>
    <w:basedOn w:val="a3"/>
    <w:rsid w:val="00B47A37"/>
    <w:rPr>
      <w:rFonts w:cs="Mangal"/>
    </w:rPr>
  </w:style>
  <w:style w:type="paragraph" w:customStyle="1" w:styleId="12">
    <w:name w:val="Название объекта1"/>
    <w:basedOn w:val="a"/>
    <w:qFormat/>
    <w:rsid w:val="00B47A37"/>
    <w:pPr>
      <w:suppressLineNumbers/>
      <w:spacing w:before="120" w:after="120"/>
    </w:pPr>
    <w:rPr>
      <w:rFonts w:cs="Mangal"/>
      <w:i/>
      <w:iCs/>
      <w:sz w:val="24"/>
    </w:rPr>
  </w:style>
  <w:style w:type="paragraph" w:styleId="a9">
    <w:name w:val="index heading"/>
    <w:basedOn w:val="a"/>
    <w:qFormat/>
    <w:rsid w:val="00B47A37"/>
    <w:pPr>
      <w:suppressLineNumbers/>
    </w:pPr>
    <w:rPr>
      <w:rFonts w:cs="Mangal"/>
    </w:rPr>
  </w:style>
  <w:style w:type="paragraph" w:customStyle="1" w:styleId="aa">
    <w:name w:val="Содержимое таблицы"/>
    <w:basedOn w:val="a"/>
    <w:qFormat/>
    <w:rsid w:val="00B47A37"/>
    <w:pPr>
      <w:suppressLineNumbers/>
    </w:pPr>
  </w:style>
  <w:style w:type="paragraph" w:customStyle="1" w:styleId="ab">
    <w:name w:val="Заголовок таблицы"/>
    <w:basedOn w:val="aa"/>
    <w:qFormat/>
    <w:rsid w:val="00B47A37"/>
    <w:pPr>
      <w:jc w:val="center"/>
    </w:pPr>
    <w:rPr>
      <w:b/>
      <w:bCs/>
    </w:rPr>
  </w:style>
  <w:style w:type="paragraph" w:styleId="ac">
    <w:name w:val="List Paragraph"/>
    <w:basedOn w:val="a"/>
    <w:qFormat/>
    <w:rsid w:val="00B47A37"/>
    <w:pPr>
      <w:suppressAutoHyphens w:val="0"/>
      <w:spacing w:after="200" w:line="276" w:lineRule="auto"/>
      <w:ind w:left="720"/>
    </w:pPr>
    <w:rPr>
      <w:rFonts w:eastAsia="Calibri" w:cs="Calibri"/>
      <w:color w:val="00000A"/>
      <w:szCs w:val="22"/>
    </w:rPr>
  </w:style>
  <w:style w:type="paragraph" w:customStyle="1" w:styleId="ad">
    <w:name w:val="Верхний и нижний колонтитулы"/>
    <w:basedOn w:val="a"/>
    <w:qFormat/>
    <w:rsid w:val="00B47A37"/>
  </w:style>
  <w:style w:type="paragraph" w:customStyle="1" w:styleId="ae">
    <w:name w:val="Колонтитул"/>
    <w:basedOn w:val="a"/>
    <w:qFormat/>
    <w:rsid w:val="00B47A37"/>
    <w:pPr>
      <w:suppressLineNumbers/>
      <w:tabs>
        <w:tab w:val="center" w:pos="4819"/>
        <w:tab w:val="right" w:pos="9638"/>
      </w:tabs>
    </w:pPr>
  </w:style>
  <w:style w:type="paragraph" w:customStyle="1" w:styleId="13">
    <w:name w:val="Верхний колонтитул1"/>
    <w:basedOn w:val="a"/>
    <w:rsid w:val="00B47A37"/>
    <w:pPr>
      <w:suppressLineNumbers/>
      <w:tabs>
        <w:tab w:val="center" w:pos="4677"/>
        <w:tab w:val="right" w:pos="9355"/>
      </w:tabs>
    </w:pPr>
  </w:style>
  <w:style w:type="paragraph" w:customStyle="1" w:styleId="14">
    <w:name w:val="Нижний колонтитул1"/>
    <w:basedOn w:val="a"/>
    <w:rsid w:val="00B47A37"/>
    <w:pPr>
      <w:suppressLineNumbers/>
      <w:tabs>
        <w:tab w:val="center" w:pos="4677"/>
        <w:tab w:val="right" w:pos="9355"/>
      </w:tabs>
    </w:pPr>
  </w:style>
  <w:style w:type="paragraph" w:styleId="af">
    <w:name w:val="No Spacing"/>
    <w:uiPriority w:val="1"/>
    <w:qFormat/>
    <w:rsid w:val="0021690B"/>
    <w:rPr>
      <w:rFonts w:ascii="Times New Roman" w:eastAsia="MS Mincho;ＭＳ 明朝" w:hAnsi="Times New Roman" w:cs="Times New Roman"/>
      <w:color w:val="auto"/>
      <w:sz w:val="24"/>
      <w:lang w:eastAsia="zh-CN" w:bidi="ar-SA"/>
    </w:rPr>
  </w:style>
  <w:style w:type="paragraph" w:styleId="af0">
    <w:name w:val="Normal (Web)"/>
    <w:basedOn w:val="a"/>
    <w:uiPriority w:val="99"/>
    <w:qFormat/>
    <w:rsid w:val="00B47A37"/>
    <w:pPr>
      <w:widowControl/>
      <w:suppressAutoHyphens w:val="0"/>
      <w:spacing w:before="28" w:after="28"/>
    </w:pPr>
    <w:rPr>
      <w:rFonts w:ascii="Times New Roman" w:eastAsia="Times New Roman" w:hAnsi="Times New Roman" w:cs="Times New Roman"/>
      <w:color w:val="00000A"/>
      <w:sz w:val="24"/>
      <w:lang w:bidi="ar-SA"/>
    </w:rPr>
  </w:style>
  <w:style w:type="paragraph" w:customStyle="1" w:styleId="15">
    <w:name w:val="Обычная таблица1"/>
    <w:qFormat/>
    <w:rsid w:val="00B47A37"/>
    <w:rPr>
      <w:rFonts w:eastAsia="Times New Roman" w:cs="Times New Roman"/>
      <w:szCs w:val="22"/>
      <w:lang w:bidi="ar-SA"/>
    </w:rPr>
  </w:style>
  <w:style w:type="paragraph" w:customStyle="1" w:styleId="TableParagraph">
    <w:name w:val="Table Paragraph"/>
    <w:basedOn w:val="a"/>
    <w:uiPriority w:val="1"/>
    <w:qFormat/>
    <w:rsid w:val="00D03AF9"/>
    <w:pPr>
      <w:suppressAutoHyphens w:val="0"/>
    </w:pPr>
    <w:rPr>
      <w:rFonts w:asciiTheme="minorHAnsi" w:eastAsiaTheme="minorHAnsi" w:hAnsiTheme="minorHAnsi" w:cstheme="minorBidi"/>
      <w:color w:val="auto"/>
      <w:kern w:val="0"/>
      <w:szCs w:val="22"/>
      <w:lang w:val="en-US" w:eastAsia="en-US" w:bidi="ar-SA"/>
    </w:rPr>
  </w:style>
  <w:style w:type="paragraph" w:customStyle="1" w:styleId="Standard">
    <w:name w:val="Standard"/>
    <w:rsid w:val="00815345"/>
    <w:pPr>
      <w:autoSpaceDN w:val="0"/>
      <w:textAlignment w:val="baseline"/>
    </w:pPr>
    <w:rPr>
      <w:rFonts w:ascii="Times New Roman" w:eastAsia="Andale Sans UI" w:hAnsi="Times New Roman"/>
      <w:color w:val="auto"/>
      <w:kern w:val="3"/>
      <w:sz w:val="24"/>
      <w:lang w:val="de-DE" w:eastAsia="ja-JP" w:bidi="fa-IR"/>
    </w:rPr>
  </w:style>
  <w:style w:type="paragraph" w:customStyle="1" w:styleId="TableContents">
    <w:name w:val="Table Contents"/>
    <w:basedOn w:val="Standard"/>
    <w:rsid w:val="006D446E"/>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2086">
      <w:bodyDiv w:val="1"/>
      <w:marLeft w:val="0"/>
      <w:marRight w:val="0"/>
      <w:marTop w:val="0"/>
      <w:marBottom w:val="0"/>
      <w:divBdr>
        <w:top w:val="none" w:sz="0" w:space="0" w:color="auto"/>
        <w:left w:val="none" w:sz="0" w:space="0" w:color="auto"/>
        <w:bottom w:val="none" w:sz="0" w:space="0" w:color="auto"/>
        <w:right w:val="none" w:sz="0" w:space="0" w:color="auto"/>
      </w:divBdr>
    </w:div>
    <w:div w:id="748191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300032733" TargetMode="External"/><Relationship Id="rId3" Type="http://schemas.openxmlformats.org/officeDocument/2006/relationships/settings" Target="settings.xml"/><Relationship Id="rId7" Type="http://schemas.openxmlformats.org/officeDocument/2006/relationships/hyperlink" Target="https://adilet.zan.kz/rus/docs/V23000327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rus/docs/V2300032733" TargetMode="External"/><Relationship Id="rId11" Type="http://schemas.openxmlformats.org/officeDocument/2006/relationships/theme" Target="theme/theme1.xml"/><Relationship Id="rId5" Type="http://schemas.openxmlformats.org/officeDocument/2006/relationships/hyperlink" Target="https://adilet.zan.kz/rus/docs/V230003273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ilet.zan.kz/rus/docs/V2300032733"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2725</TotalTime>
  <Pages>14</Pages>
  <Words>7480</Words>
  <Characters>42638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Нурлан Нурланов</cp:lastModifiedBy>
  <cp:revision>273</cp:revision>
  <cp:lastPrinted>2024-02-28T10:45:00Z</cp:lastPrinted>
  <dcterms:created xsi:type="dcterms:W3CDTF">2021-06-14T04:50:00Z</dcterms:created>
  <dcterms:modified xsi:type="dcterms:W3CDTF">2024-10-28T08:19:00Z</dcterms:modified>
  <dc:language>ru-RU</dc:language>
</cp:coreProperties>
</file>